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21" w:rsidRPr="00F54421" w:rsidRDefault="00F54421" w:rsidP="00F54421">
      <w:pPr>
        <w:tabs>
          <w:tab w:val="left" w:pos="8115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4421">
        <w:rPr>
          <w:rFonts w:ascii="Times New Roman" w:eastAsia="Calibri" w:hAnsi="Times New Roman" w:cs="Times New Roman"/>
          <w:sz w:val="28"/>
          <w:szCs w:val="28"/>
        </w:rPr>
        <w:tab/>
      </w:r>
    </w:p>
    <w:p w:rsidR="00F54421" w:rsidRP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0D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КОНТРОЛЬНО-СЧЕТНАЯ КОМИССИЯ НАДЕЖДИНСКОГО МУНИЦИПАЛЬНОГО РАЙОНА </w:t>
      </w:r>
    </w:p>
    <w:p w:rsidR="00F54421" w:rsidRPr="00F54421" w:rsidRDefault="00F54421" w:rsidP="00F5442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421" w:rsidRPr="00F54421" w:rsidRDefault="00F54421" w:rsidP="00F5442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421" w:rsidRPr="00F54421" w:rsidRDefault="00F54421" w:rsidP="00F5442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517" w:rsidRPr="008040D6" w:rsidRDefault="008040D6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ВНЕШНЕГО МУНИЦПАЛЬНОГО </w:t>
      </w:r>
    </w:p>
    <w:p w:rsidR="00F54421" w:rsidRDefault="008040D6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КОНТРОЛЯ</w:t>
      </w:r>
    </w:p>
    <w:p w:rsidR="008040D6" w:rsidRDefault="008040D6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0D6" w:rsidRPr="008040D6" w:rsidRDefault="008040D6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СВМФК 105</w:t>
      </w:r>
    </w:p>
    <w:p w:rsidR="00F54421" w:rsidRDefault="00F54421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7" w:rsidRPr="00F54421" w:rsidRDefault="007C6517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630" w:rsidRDefault="007C6517" w:rsidP="00804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  <w:r w:rsidR="00C945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Проведение ф</w:t>
      </w:r>
      <w:r w:rsidRPr="007C6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инансово-экономическ</w:t>
      </w:r>
      <w:r w:rsidR="00C945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ой экспертизы</w:t>
      </w:r>
      <w:r w:rsidRPr="007C6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проектов </w:t>
      </w:r>
      <w:r w:rsidR="008040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решений Думы Надеждинского муниципального района</w:t>
      </w:r>
      <w:r w:rsidRPr="007C65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нормативных правовых актов </w:t>
      </w:r>
      <w:r w:rsidR="008040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Надеждинского муниципального района</w:t>
      </w:r>
    </w:p>
    <w:p w:rsidR="00861072" w:rsidRDefault="00861072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C6517" w:rsidRDefault="007C6517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C6517" w:rsidRDefault="007C6517" w:rsidP="00F5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861FE5" w:rsidTr="007C6517">
        <w:tc>
          <w:tcPr>
            <w:tcW w:w="4219" w:type="dxa"/>
          </w:tcPr>
          <w:p w:rsidR="00861FE5" w:rsidRDefault="00861FE5" w:rsidP="00F54421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</w:tcPr>
          <w:p w:rsidR="00861FE5" w:rsidRPr="00861072" w:rsidRDefault="00861FE5" w:rsidP="007C6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 в действие </w:t>
            </w:r>
          </w:p>
          <w:p w:rsidR="00861FE5" w:rsidRPr="007C6517" w:rsidRDefault="00861FE5" w:rsidP="00673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1B0E2E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7311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45B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0E2E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AB1F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октября</w:t>
            </w:r>
            <w:r w:rsidR="00DE19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107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040D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861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61FE5" w:rsidTr="007C6517">
        <w:tc>
          <w:tcPr>
            <w:tcW w:w="4219" w:type="dxa"/>
          </w:tcPr>
          <w:p w:rsidR="00861FE5" w:rsidRDefault="00861FE5" w:rsidP="00F54421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</w:tcPr>
          <w:p w:rsidR="007C6517" w:rsidRDefault="007C6517" w:rsidP="007C6517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517" w:rsidRDefault="007C6517" w:rsidP="007C6517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F11" w:rsidRDefault="00AB1F11" w:rsidP="007C6517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F11" w:rsidRDefault="00AB1F11" w:rsidP="007C6517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F11" w:rsidRDefault="00AB1F11" w:rsidP="007C6517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517" w:rsidRDefault="007C6517" w:rsidP="007C6517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517" w:rsidRDefault="00861FE5" w:rsidP="007C6517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421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 w:rsidR="007C6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6517" w:rsidRDefault="008040D6" w:rsidP="007C6517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председателя </w:t>
            </w:r>
            <w:r w:rsidR="007C6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1FE5" w:rsidRPr="00F54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Контрольно-счетной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комиссии Надеждинского муниципального района № 4 от 01.10.2022 г.</w:t>
            </w:r>
          </w:p>
          <w:p w:rsidR="00861FE5" w:rsidRPr="00861072" w:rsidRDefault="00861FE5" w:rsidP="007C6517">
            <w:pPr>
              <w:ind w:left="55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D6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421" w:rsidRPr="00F54421" w:rsidRDefault="008040D6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Вольно-Надеждинское </w:t>
      </w:r>
    </w:p>
    <w:p w:rsidR="00861FE5" w:rsidRDefault="00F54421" w:rsidP="00AB1F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421">
        <w:rPr>
          <w:rFonts w:ascii="Times New Roman" w:eastAsia="Calibri" w:hAnsi="Times New Roman" w:cs="Times New Roman"/>
          <w:sz w:val="28"/>
          <w:szCs w:val="28"/>
        </w:rPr>
        <w:t>20</w:t>
      </w:r>
      <w:r w:rsidR="008040D6">
        <w:rPr>
          <w:rFonts w:ascii="Times New Roman" w:eastAsia="Calibri" w:hAnsi="Times New Roman" w:cs="Times New Roman"/>
          <w:sz w:val="28"/>
          <w:szCs w:val="28"/>
        </w:rPr>
        <w:t>22 год</w:t>
      </w:r>
      <w:r w:rsidR="00861FE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C26B4" w:rsidRPr="00F54421" w:rsidRDefault="003C26B4" w:rsidP="00F544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6B4" w:rsidRPr="00F54421" w:rsidRDefault="003C26B4" w:rsidP="003C2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44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p w:rsidR="003C26B4" w:rsidRDefault="003C26B4" w:rsidP="00F54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50"/>
        <w:gridCol w:w="6838"/>
        <w:gridCol w:w="356"/>
      </w:tblGrid>
      <w:tr w:rsidR="003C26B4" w:rsidRPr="003C26B4" w:rsidTr="007C6463">
        <w:tc>
          <w:tcPr>
            <w:tcW w:w="426" w:type="dxa"/>
          </w:tcPr>
          <w:p w:rsidR="003C26B4" w:rsidRPr="003C26B4" w:rsidRDefault="003C26B4" w:rsidP="003C26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2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8" w:type="dxa"/>
            <w:gridSpan w:val="2"/>
          </w:tcPr>
          <w:p w:rsidR="003C26B4" w:rsidRPr="003C26B4" w:rsidRDefault="003C26B4" w:rsidP="003C26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Общие положения …………………………………………………………</w:t>
            </w:r>
          </w:p>
        </w:tc>
        <w:tc>
          <w:tcPr>
            <w:tcW w:w="356" w:type="dxa"/>
          </w:tcPr>
          <w:p w:rsidR="003C26B4" w:rsidRPr="003C26B4" w:rsidRDefault="003C26B4" w:rsidP="003C26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C26B4" w:rsidRPr="003C26B4" w:rsidTr="007C6463">
        <w:tc>
          <w:tcPr>
            <w:tcW w:w="426" w:type="dxa"/>
          </w:tcPr>
          <w:p w:rsidR="003C26B4" w:rsidRPr="003C26B4" w:rsidRDefault="003C26B4" w:rsidP="003C26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2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8" w:type="dxa"/>
            <w:gridSpan w:val="2"/>
          </w:tcPr>
          <w:p w:rsidR="003C26B4" w:rsidRPr="003C26B4" w:rsidRDefault="003C26B4" w:rsidP="007C6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и задачи экспертизы</w:t>
            </w:r>
            <w:r w:rsidR="007C6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……………………………………….</w:t>
            </w:r>
          </w:p>
        </w:tc>
        <w:tc>
          <w:tcPr>
            <w:tcW w:w="356" w:type="dxa"/>
          </w:tcPr>
          <w:p w:rsidR="003C26B4" w:rsidRPr="003C26B4" w:rsidRDefault="00493A9A" w:rsidP="003C26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C26B4" w:rsidRPr="003C26B4" w:rsidTr="007C6463">
        <w:tc>
          <w:tcPr>
            <w:tcW w:w="426" w:type="dxa"/>
          </w:tcPr>
          <w:p w:rsidR="003C26B4" w:rsidRPr="003C26B4" w:rsidRDefault="003C26B4" w:rsidP="003C26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2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8" w:type="dxa"/>
            <w:gridSpan w:val="2"/>
          </w:tcPr>
          <w:p w:rsidR="003C26B4" w:rsidRPr="003C26B4" w:rsidRDefault="003C26B4" w:rsidP="007C6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Порядок экспертизы</w:t>
            </w:r>
            <w:r w:rsidR="007C6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356" w:type="dxa"/>
          </w:tcPr>
          <w:p w:rsidR="003C26B4" w:rsidRPr="003C26B4" w:rsidRDefault="003C26B4" w:rsidP="003C26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C26B4" w:rsidRPr="003C26B4" w:rsidTr="007C6463">
        <w:tc>
          <w:tcPr>
            <w:tcW w:w="426" w:type="dxa"/>
          </w:tcPr>
          <w:p w:rsidR="003C26B4" w:rsidRPr="003C26B4" w:rsidRDefault="003C26B4" w:rsidP="003C26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2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8" w:type="dxa"/>
            <w:gridSpan w:val="2"/>
          </w:tcPr>
          <w:p w:rsidR="003C26B4" w:rsidRPr="003C26B4" w:rsidRDefault="003C26B4" w:rsidP="007C6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Методические основы экспертизы</w:t>
            </w:r>
            <w:r w:rsidR="00564A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64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проекта </w:t>
            </w:r>
            <w:r w:rsidR="00564A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…………………………….</w:t>
            </w:r>
          </w:p>
        </w:tc>
        <w:tc>
          <w:tcPr>
            <w:tcW w:w="356" w:type="dxa"/>
          </w:tcPr>
          <w:p w:rsidR="003C26B4" w:rsidRPr="003C26B4" w:rsidRDefault="003C26B4" w:rsidP="003C26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B46B0" w:rsidRPr="003C26B4" w:rsidTr="007C6463">
        <w:trPr>
          <w:trHeight w:val="632"/>
        </w:trPr>
        <w:tc>
          <w:tcPr>
            <w:tcW w:w="2376" w:type="dxa"/>
            <w:gridSpan w:val="2"/>
          </w:tcPr>
          <w:p w:rsidR="000B46B0" w:rsidRPr="00B85E76" w:rsidRDefault="00135681" w:rsidP="000B46B0">
            <w:pPr>
              <w:tabs>
                <w:tab w:val="left" w:pos="1276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0B46B0" w:rsidRPr="00B85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B46B0" w:rsidRPr="00B85E76" w:rsidRDefault="000B46B0" w:rsidP="003C26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0B46B0" w:rsidRPr="00B85E76" w:rsidRDefault="007C6463" w:rsidP="00AB1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оформления з</w:t>
            </w:r>
            <w:r w:rsidRPr="00B85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аключения Контрольно-счетной </w:t>
            </w:r>
            <w:r w:rsidR="00AB1F11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  <w:r w:rsidRPr="00B85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проект</w:t>
            </w:r>
            <w:r w:rsidRPr="00B85E76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356" w:type="dxa"/>
          </w:tcPr>
          <w:p w:rsidR="000B46B0" w:rsidRDefault="000B46B0" w:rsidP="003C26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26B4" w:rsidRDefault="003C26B4" w:rsidP="00F54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P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4421" w:rsidRDefault="00F54421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565A" w:rsidRDefault="002A565A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565A" w:rsidRPr="00F54421" w:rsidRDefault="002A565A" w:rsidP="00F54421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7864" w:rsidRDefault="0044786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54421" w:rsidRPr="0099266D" w:rsidRDefault="00C9457A" w:rsidP="0099266D">
      <w:pPr>
        <w:pStyle w:val="a9"/>
        <w:spacing w:before="150" w:after="60"/>
        <w:ind w:left="1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1. </w:t>
      </w:r>
      <w:r w:rsidR="00F54421" w:rsidRPr="00992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AC5B28" w:rsidRPr="0099266D" w:rsidRDefault="00AC5B28" w:rsidP="0099266D">
      <w:pPr>
        <w:pStyle w:val="a9"/>
        <w:spacing w:before="150" w:after="60"/>
        <w:ind w:left="1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63E" w:rsidRPr="0099266D" w:rsidRDefault="00F54421" w:rsidP="009926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AA6947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  <w:r w:rsidR="00B85E76" w:rsidRPr="0099266D">
        <w:rPr>
          <w:sz w:val="28"/>
          <w:szCs w:val="28"/>
        </w:rPr>
        <w:t xml:space="preserve"> </w:t>
      </w:r>
      <w:r w:rsidR="00B85E7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</w:t>
      </w:r>
      <w:r w:rsidR="00AB1F1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85E7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C9457A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инансово-экономическ</w:t>
      </w:r>
      <w:r w:rsidR="00C9457A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</w:t>
      </w:r>
      <w:r w:rsidR="00C9457A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думы Надеждинского муниципального района 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нормативных правовых актов 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Надеждинского муниципального района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(далее – Стандарт) разработан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47864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Бюджетным кодексом Российской Федерации, 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07.02.2011 № 6-ФЗ </w:t>
      </w:r>
      <w:r w:rsidR="001B0E2E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B0E2E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Надеждинского муниципального района от 23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г.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 «</w:t>
      </w:r>
      <w:r w:rsidR="00AB1F11" w:rsidRPr="0099266D">
        <w:rPr>
          <w:rFonts w:ascii="Times New Roman" w:hAnsi="Times New Roman" w:cs="Times New Roman"/>
          <w:color w:val="000000"/>
          <w:sz w:val="28"/>
          <w:szCs w:val="28"/>
        </w:rPr>
        <w:t xml:space="preserve">О Положении «О Контрольно-счетной комиссии Надеждинского муниципального района», 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Регламентом Контрольно-счётной 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D5598A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Надеждинского муниципального района</w:t>
      </w:r>
      <w:r w:rsidR="00861FE5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1FE5" w:rsidRPr="0099266D">
        <w:rPr>
          <w:sz w:val="28"/>
          <w:szCs w:val="28"/>
        </w:rPr>
        <w:t xml:space="preserve"> </w:t>
      </w:r>
      <w:r w:rsidR="00861FE5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</w:t>
      </w:r>
      <w:r w:rsidR="00D5598A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палаты</w:t>
      </w:r>
      <w:r w:rsidR="00861FE5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(протокол от 17.10.</w:t>
      </w:r>
      <w:r w:rsidR="00AB1F11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 № 47К (993)).</w:t>
      </w:r>
    </w:p>
    <w:p w:rsidR="0074135F" w:rsidRPr="0099266D" w:rsidRDefault="0074135F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Целью Стандарта является определение общих правил </w:t>
      </w:r>
      <w:r w:rsidR="003153F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процедур </w:t>
      </w:r>
      <w:r w:rsidR="00CA39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Надеждинского муниципального района</w:t>
      </w:r>
      <w:r w:rsidR="00CA39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Контрольно-счетная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CA39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экспертизы проектов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 Думы 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Надеждинского муниципального района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(включая обоснованность финансово-экономических обоснований) в части, касающейся расходных обязательств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экспертиза</w:t>
      </w:r>
      <w:r w:rsidR="007E2DF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135F" w:rsidRPr="0099266D" w:rsidRDefault="0074135F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Задачами Стандарта являются:</w:t>
      </w:r>
    </w:p>
    <w:p w:rsidR="0074135F" w:rsidRPr="0099266D" w:rsidRDefault="0074135F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3153F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задач экспертизы</w:t>
      </w:r>
      <w:r w:rsidR="007E2DF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35F" w:rsidRPr="0099266D" w:rsidRDefault="0074135F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r w:rsidR="004F092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правил и процедур проведения экспертизы</w:t>
      </w:r>
      <w:r w:rsidR="007E2DF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35F" w:rsidRPr="0099266D" w:rsidRDefault="0074135F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порядка оформления </w:t>
      </w:r>
      <w:r w:rsidR="004F092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экспертизы</w:t>
      </w:r>
      <w:r w:rsidR="007E2DF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35F" w:rsidRPr="0099266D" w:rsidRDefault="00B57DB5" w:rsidP="00992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D00FC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не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</w:t>
      </w:r>
      <w:r w:rsidR="0095728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подготовку заключений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предварительного, оперативного и последующего контроля</w:t>
      </w:r>
      <w:r w:rsidR="0095728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котор</w:t>
      </w:r>
      <w:r w:rsidR="0095728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 соответствующими стандартами и иными нормативными документами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304" w:rsidRPr="0099266D" w:rsidRDefault="0074135F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0FC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Стандарт является обязательным к применению должностными лицами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FC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привлеченными экспертами, участвующими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экспертизы.</w:t>
      </w:r>
      <w:r w:rsidR="0047430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977" w:rsidRPr="0099266D" w:rsidRDefault="00CA3977" w:rsidP="009926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4421" w:rsidRPr="0099266D" w:rsidRDefault="00AC5B28" w:rsidP="0099266D">
      <w:pPr>
        <w:pStyle w:val="a9"/>
        <w:autoSpaceDE w:val="0"/>
        <w:autoSpaceDN w:val="0"/>
        <w:adjustRightInd w:val="0"/>
        <w:spacing w:after="0"/>
        <w:ind w:left="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AA694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экспертизы </w:t>
      </w:r>
      <w:r w:rsidR="009F7C5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AA6947" w:rsidRPr="0099266D" w:rsidRDefault="00AA6947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54" w:rsidRPr="0099266D" w:rsidRDefault="00AC5B28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CE5C2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9F7C5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CE5C2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</w:t>
      </w:r>
      <w:r w:rsidR="009F7C5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FB3460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9F7C5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3460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F7C5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11E" w:rsidRPr="0099266D" w:rsidRDefault="00FB3460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законного использования</w:t>
      </w:r>
      <w:r w:rsidR="002B3B2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AB689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E696E" w:rsidRPr="0099266D" w:rsidRDefault="000E696E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обоснованности потребности </w:t>
      </w:r>
      <w:r w:rsidR="00AB689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района</w:t>
      </w:r>
      <w:r w:rsidR="00AB689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B3460" w:rsidRPr="0099266D" w:rsidRDefault="00AB6891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доведение до субъекта правотворческой инициативы мнения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835" w:rsidRPr="0099266D" w:rsidRDefault="006E324F" w:rsidP="0099266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Экспертиза проекта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его принятии или непринятии.</w:t>
      </w:r>
      <w:r w:rsidRPr="0099266D">
        <w:rPr>
          <w:sz w:val="28"/>
          <w:szCs w:val="28"/>
        </w:rPr>
        <w:t xml:space="preserve"> </w:t>
      </w:r>
    </w:p>
    <w:p w:rsidR="006E324F" w:rsidRPr="0099266D" w:rsidRDefault="00F127E3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Э</w:t>
      </w:r>
      <w:r w:rsidR="006E324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кспертиза проекта не </w:t>
      </w:r>
      <w:r w:rsidR="00CE483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6E324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CE483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6E324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политических оценок.</w:t>
      </w:r>
    </w:p>
    <w:p w:rsidR="000E696E" w:rsidRPr="0099266D" w:rsidRDefault="000E696E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27E3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36673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 </w:t>
      </w:r>
      <w:r w:rsidR="002B3B2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выражать свое мнение</w:t>
      </w:r>
      <w:r w:rsidR="00C36673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иным аспектам экспертизы, сверх заявленных целей</w:t>
      </w:r>
      <w:r w:rsidR="002B3B2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своей компетенции</w:t>
      </w:r>
      <w:r w:rsidR="00C36673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B28" w:rsidRPr="0099266D" w:rsidRDefault="00AC5B28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27E3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Задачами экспертизы</w:t>
      </w:r>
      <w:r w:rsidR="000E696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6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847" w:rsidRPr="0099266D" w:rsidRDefault="006E324F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27E3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B6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в части, касающейся</w:t>
      </w:r>
      <w:r w:rsidR="000E696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6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="0073184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847" w:rsidRPr="0099266D" w:rsidRDefault="00731847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правомерности установления, а также изменения, отмены расходных обязательств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Надеждинского муниципального района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4883" w:rsidRPr="0099266D" w:rsidRDefault="00B24883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соответствия законодательству устанавливаемого порядка принятия и исполнения расходных обязательств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B6E" w:rsidRPr="0099266D" w:rsidRDefault="00731847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обоснованности финансово-экономического обоснования к проекту,</w:t>
      </w:r>
    </w:p>
    <w:p w:rsidR="00731847" w:rsidRPr="0099266D" w:rsidRDefault="00731847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устранению имеющихся замечаний, совершенствованию механизма правового регулирования</w:t>
      </w:r>
      <w:r w:rsidR="00987CD4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6891" w:rsidRPr="0099266D" w:rsidRDefault="00987CD4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127E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касающейся </w:t>
      </w:r>
      <w:r w:rsidR="007C3E5E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</w:t>
      </w:r>
      <w:r w:rsidR="00025B6E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0E5C" w:rsidRPr="0099266D" w:rsidRDefault="00987CD4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законности, полноты и обоснованности включения</w:t>
      </w:r>
      <w:r w:rsidR="009C149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2FEB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9C149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FEB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отмены</w:t>
      </w:r>
      <w:r w:rsidR="009C149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FEB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DB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параметров и (или) структурных элементов проекта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020E5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(сфера реализации, текущая ситуация, проблемы и прогнозы; приоритеты, цели и задачи государственной политики; подпрограммы и (или) целевые программы; ожидаемые результаты; меры государственного регулирования и механизм реализации; объем</w:t>
      </w:r>
      <w:r w:rsidR="00DF70B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0E5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источники финансового обеспечения</w:t>
      </w:r>
      <w:r w:rsidR="00C15C3F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33BB" w:rsidRPr="0099266D" w:rsidRDefault="009633BB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устранению имеющихся замечаний, совершенствованию содержания пр</w:t>
      </w:r>
      <w:r w:rsidR="009719C7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оекта </w:t>
      </w:r>
      <w:r w:rsidR="007C3E5E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421" w:rsidRPr="0099266D" w:rsidRDefault="00F54421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21" w:rsidRPr="0099266D" w:rsidRDefault="00DF70BD" w:rsidP="009926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Порядок экспертизы </w:t>
      </w:r>
      <w:r w:rsidR="009F7C5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F54421" w:rsidRPr="0099266D" w:rsidRDefault="00F54421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21" w:rsidRPr="0099266D" w:rsidRDefault="00DF70BD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3.1. </w:t>
      </w:r>
      <w:r w:rsidR="00D4569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включается в годовой план работы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4569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общими пунктами</w:t>
      </w:r>
      <w:r w:rsidR="006C1FA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перечисления отдельных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</w:t>
      </w:r>
      <w:r w:rsidR="006C1FA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актов).</w:t>
      </w:r>
    </w:p>
    <w:p w:rsidR="00E772EC" w:rsidRPr="0099266D" w:rsidRDefault="00E772EC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9646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после его внесения в </w:t>
      </w:r>
      <w:r w:rsidR="00405769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проекта </w:t>
      </w:r>
      <w:r w:rsidR="009719C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проводится в случае его поступления от Председателя </w:t>
      </w:r>
      <w:r w:rsidR="00405769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5769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A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от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46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иных исполнительных органов власти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="00A9646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разработавших проект.</w:t>
      </w:r>
    </w:p>
    <w:p w:rsidR="007C6CA1" w:rsidRPr="0099266D" w:rsidRDefault="007C6CA1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646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1715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э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</w:t>
      </w:r>
      <w:r w:rsidR="00C1715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является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1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5E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F731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1C05E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="002F731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5E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Надеждинского муниципального района и </w:t>
      </w:r>
      <w:r w:rsidR="002F731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органа </w:t>
      </w:r>
      <w:r w:rsidR="001C05E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</w:t>
      </w:r>
      <w:r w:rsidR="002F731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7A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  <w:r w:rsidR="00287A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нормативного правового акта от иных лиц решение о проведении </w:t>
      </w:r>
      <w:r w:rsidR="002F731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 проведении </w:t>
      </w:r>
      <w:r w:rsidR="00287A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прин</w:t>
      </w:r>
      <w:r w:rsidR="00AD3E2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A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 председатель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FB1AE4" w:rsidRPr="0099266D">
        <w:rPr>
          <w:sz w:val="28"/>
          <w:szCs w:val="28"/>
        </w:rPr>
        <w:t xml:space="preserve"> </w:t>
      </w:r>
      <w:r w:rsidR="00FB1AE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его поручению – </w:t>
      </w:r>
      <w:r w:rsidR="001C05E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</w:t>
      </w:r>
      <w:r w:rsidR="00FB1AE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287A7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3E2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7" w:rsidRPr="0099266D" w:rsidRDefault="00711209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93E2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96630" w:rsidRPr="0099266D">
        <w:rPr>
          <w:rFonts w:ascii="Times New Roman" w:hAnsi="Times New Roman"/>
          <w:sz w:val="28"/>
          <w:szCs w:val="28"/>
        </w:rPr>
        <w:t xml:space="preserve">Экспертиза проекта проводится в течение 14 рабочих дней с момента его поступления в Контрольно-счетную </w:t>
      </w:r>
      <w:r w:rsidR="00AD2AE7" w:rsidRPr="0099266D">
        <w:rPr>
          <w:rFonts w:ascii="Times New Roman" w:hAnsi="Times New Roman"/>
          <w:sz w:val="28"/>
          <w:szCs w:val="28"/>
        </w:rPr>
        <w:t>комиссию</w:t>
      </w:r>
      <w:r w:rsidR="00796630" w:rsidRPr="0099266D">
        <w:rPr>
          <w:rFonts w:ascii="Times New Roman" w:hAnsi="Times New Roman"/>
          <w:sz w:val="28"/>
          <w:szCs w:val="28"/>
        </w:rPr>
        <w:t xml:space="preserve">. Срок проведения экспертизы проекта может быть сокращен или увеличен по решению председателя Контрольно-счетной </w:t>
      </w:r>
      <w:r w:rsidR="00D5598A" w:rsidRPr="0099266D">
        <w:rPr>
          <w:rFonts w:ascii="Times New Roman" w:hAnsi="Times New Roman"/>
          <w:sz w:val="28"/>
          <w:szCs w:val="28"/>
        </w:rPr>
        <w:t>комиссии</w:t>
      </w:r>
      <w:r w:rsidR="00796630" w:rsidRPr="0099266D">
        <w:rPr>
          <w:rFonts w:ascii="Times New Roman" w:hAnsi="Times New Roman"/>
          <w:sz w:val="28"/>
          <w:szCs w:val="28"/>
        </w:rPr>
        <w:t xml:space="preserve"> или по его поручению – </w:t>
      </w:r>
      <w:r w:rsidR="00AD2AE7" w:rsidRPr="0099266D">
        <w:rPr>
          <w:rFonts w:ascii="Times New Roman" w:hAnsi="Times New Roman"/>
          <w:sz w:val="28"/>
          <w:szCs w:val="28"/>
        </w:rPr>
        <w:t>аудитора</w:t>
      </w:r>
      <w:r w:rsidR="00796630" w:rsidRPr="0099266D">
        <w:rPr>
          <w:rFonts w:ascii="Times New Roman" w:hAnsi="Times New Roman"/>
          <w:sz w:val="28"/>
          <w:szCs w:val="28"/>
        </w:rPr>
        <w:t xml:space="preserve"> Контрольно-счетной </w:t>
      </w:r>
      <w:r w:rsidR="00D5598A" w:rsidRPr="0099266D">
        <w:rPr>
          <w:rFonts w:ascii="Times New Roman" w:hAnsi="Times New Roman"/>
          <w:sz w:val="28"/>
          <w:szCs w:val="28"/>
        </w:rPr>
        <w:t>комиссии</w:t>
      </w:r>
      <w:r w:rsidR="00796630" w:rsidRPr="0099266D">
        <w:rPr>
          <w:rFonts w:ascii="Times New Roman" w:hAnsi="Times New Roman"/>
          <w:sz w:val="28"/>
          <w:szCs w:val="28"/>
        </w:rPr>
        <w:t>.</w:t>
      </w:r>
    </w:p>
    <w:p w:rsidR="00711209" w:rsidRPr="0099266D" w:rsidRDefault="00AD1EE9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проведения экспертизы </w:t>
      </w:r>
      <w:r w:rsidR="004946B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составляется (в качестве типовой программы используется настоящий Стандарт).</w:t>
      </w:r>
    </w:p>
    <w:p w:rsidR="004931FE" w:rsidRPr="0099266D" w:rsidRDefault="00AD1EE9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93E2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информации для проведения экспертизы проекта являются </w:t>
      </w:r>
      <w:r w:rsidR="00B04D4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Контрольно-счетной </w:t>
      </w:r>
      <w:r w:rsidR="00AD2A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B04D4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</w:t>
      </w:r>
      <w:r w:rsidR="00B04D4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4D4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ранее, либо имеющиеся в открытых источниках. </w:t>
      </w:r>
    </w:p>
    <w:p w:rsidR="004931FE" w:rsidRPr="0099266D" w:rsidRDefault="00292BE5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экспертизы работники </w:t>
      </w:r>
      <w:r w:rsidR="005D4AE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</w:t>
      </w:r>
      <w:r w:rsidR="007920A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D4AE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запросы о предоставлении информации, документов и материалов, необходимых для проведения экспертизы, </w:t>
      </w:r>
      <w:r w:rsidR="007920A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оперативное взаи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модействие с работниками органов и организаций, разработавших проект </w:t>
      </w:r>
      <w:r w:rsidR="00AD2A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нормативного правового акта, либо на деятельность которых распространяется сфера правового регулирования проекта. </w:t>
      </w:r>
    </w:p>
    <w:p w:rsidR="00D93E21" w:rsidRPr="0099266D" w:rsidRDefault="00292BE5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озн</w:t>
      </w:r>
      <w:r w:rsidR="007920A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 большим объемом информации и мате</w:t>
      </w:r>
      <w:r w:rsidR="007920A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риалов, требующихся для проведе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экспертизы, может производиться в служебных помещениях указанных органов и организаций на основании уведомления о проведении экспертно-аналитического мероприятия</w:t>
      </w:r>
      <w:r w:rsidR="00D93E2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0A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4AD" w:rsidRPr="0099266D" w:rsidRDefault="00BB74AD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93E2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 результатам проведения экспертизы проекта подготавливается заключение 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3568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B1F5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Стандарту)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состоит из вводной, содержательной частей и выводов.</w:t>
      </w:r>
    </w:p>
    <w:p w:rsidR="00292BE5" w:rsidRPr="0099266D" w:rsidRDefault="009719C7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93E2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20A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вводной части заключения по результатам указывается </w:t>
      </w:r>
      <w:r w:rsidR="006E4F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проведение экспертизы, 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6E4F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которого получен проект </w:t>
      </w:r>
      <w:r w:rsidR="00AD2A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нормативного правового акта, дата его получения, адрес в сети </w:t>
      </w:r>
      <w:r w:rsidR="001B0E2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B0E2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размещен проект (либо делается ссылка на отсутствие информации о дате рассмотрения проекта и его отсутствие в открытых источниках)</w:t>
      </w:r>
      <w:r w:rsidR="006E4F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используемые при подготовке заключения нормативные документы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2FD" w:rsidRPr="0099266D" w:rsidRDefault="00E0052D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04D4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содержательной части заключения по результатам экспертизы приводится общая характеристика сферы и содержания правового регулирования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нормативного правового акта, наиболее существенные выводы и замечания по результатам анализа финансово-экономического обоснования к проекту, целей и механизма правового регулирования, его влияния на регулируемые отношения. </w:t>
      </w:r>
    </w:p>
    <w:p w:rsidR="004931FE" w:rsidRPr="0099266D" w:rsidRDefault="006A51C1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93E2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 итогам эксп</w:t>
      </w:r>
      <w:r w:rsidR="003602F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ртизы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норма</w:t>
      </w:r>
      <w:r w:rsidR="009719C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правого акта </w:t>
      </w:r>
      <w:r w:rsidR="00AD2A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="00CC6379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направляется (предложения </w:t>
      </w:r>
      <w:r w:rsidR="00CC6379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излагаются в заключении)</w:t>
      </w:r>
      <w:r w:rsidR="00CC6379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2BE5" w:rsidRPr="0099266D" w:rsidRDefault="004931FE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93E2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C6379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неустранения в принятом </w:t>
      </w:r>
      <w:r w:rsidR="00AD2A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 нормативном правом акте выявленных в ходе экспертизы коррупциогенных факторов об этом информируется Прокуратура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района</w:t>
      </w:r>
      <w:r w:rsidR="00292BE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B5D" w:rsidRPr="0099266D" w:rsidRDefault="00F31B5D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93E2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проведения </w:t>
      </w:r>
      <w:r w:rsidR="00A9707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рабочая документация, послуживш</w:t>
      </w:r>
      <w:r w:rsidR="00A9707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формирования выводов, содержащихся в </w:t>
      </w:r>
      <w:r w:rsidR="00A97071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 w:rsidR="00CE483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(полученные документы (их копии) и иные материалы)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B5D" w:rsidRPr="0099266D" w:rsidRDefault="00F31B5D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774" w:rsidRPr="0099266D" w:rsidRDefault="003C3766" w:rsidP="009926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B7777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основы</w:t>
      </w:r>
      <w:r w:rsidR="00905B2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 w:rsidR="007C6463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</w:p>
    <w:p w:rsidR="00B77774" w:rsidRPr="0099266D" w:rsidRDefault="00866348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7A84" w:rsidRPr="0099266D" w:rsidRDefault="00475497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При проведении </w:t>
      </w:r>
      <w:r w:rsidR="00FE7A84" w:rsidRPr="0099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в части, касающейся расходных обязательств </w:t>
      </w:r>
      <w:r w:rsidR="00D5598A" w:rsidRPr="0099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 муниципального района</w:t>
      </w:r>
      <w:r w:rsidR="00FE7A84" w:rsidRPr="00992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913C9" w:rsidRPr="0099266D" w:rsidRDefault="0060240C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Экономическая часть экспертизы заключается в анализе социально-экономических отношений, которые являются предметом проекта нормативного правового акта; целей и механизма правового регулирования; его влияния на регулируемые отношения. </w:t>
      </w:r>
    </w:p>
    <w:p w:rsidR="00E913C9" w:rsidRPr="0099266D" w:rsidRDefault="0060240C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Финансовая часть экспертизы заключается в анализе финансово-экономического обоснования к проекту нормативного правового акта (оценки необходимого объема средств бюджета).</w:t>
      </w:r>
    </w:p>
    <w:p w:rsidR="00E913C9" w:rsidRPr="0099266D" w:rsidRDefault="0060240C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A4EAB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ходе анализа предмета правого регулирования могут делаться выводы о составе (содержании), полноте и соответствии законодательству устанавливаемых (изменяемых, отменяемых) расходных обязательств либо 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правовых оснований для их принятия; категориях лиц, которые будут предоставлять и получать средства из бюджета; условиях и процедурах предоставления, получения и использования средств; наличии и необходимости регулирования порядка действий после исполнения расходного обязательства.</w:t>
      </w:r>
    </w:p>
    <w:p w:rsidR="00E913C9" w:rsidRPr="0099266D" w:rsidRDefault="0060240C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целей правового регу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лирования и его влияния на регу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лируемые отношения могут делаться выводы о целях установления (изменения, отмены) расходных обязательств, правовых оснований или порядка для их принятия и исполнения; соответствии целей правового регулирования приор</w:t>
      </w:r>
      <w:r w:rsidR="00831DB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итетам государственной политики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A84" w:rsidRPr="0099266D" w:rsidRDefault="00CF7E03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92089C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механизма правового регулирования могут делаться выводы о наличии в порядке принятия (исполнения, изменения, отмены) расходных обязательств рисков (в том числе коррупциогенных факторов), препятствующих достижению целей и ожидаемых результатов правового регулирования; возможности и необходимости участия в регулируемых отношениях иных лиц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13C9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иного механизма правового регулирования (снижающего риски, более экономичного и результативного).</w:t>
      </w:r>
    </w:p>
    <w:p w:rsidR="00FE7A84" w:rsidRPr="0099266D" w:rsidRDefault="0060240C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анализа финансово-экономического обоснования могут делаться выводы о размере и достоверности оценки объема средств бюджета, который дополнительно потребуется для исполнения расходных обязательств, либо высвободятся в результате отмены (изменения) расходных обязательств; полноте, обоснованности, соответствии законодательству устанавливаемого порядка определения объема расходного обязательства; необходимости внесения изменений в </w:t>
      </w:r>
      <w:r w:rsidR="00A01602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бюджете.</w:t>
      </w:r>
    </w:p>
    <w:p w:rsidR="00CF7E03" w:rsidRPr="0099266D" w:rsidRDefault="00CF7E03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60240C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ходе экспертизы используются методы правовой и антикоррупционной экспертизы, в том числе при контроле правомерности установления расходных обязательств или правовых оснований данным органом и правовым актом; проверке соответствия законодательству и отсутствия коррупциогенных факторов в процедурах принятия, исполнения, изменения или отме</w:t>
      </w:r>
      <w:r w:rsidR="008F6A1B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расходных обязательств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15C8A" w:rsidRPr="0099266D" w:rsidRDefault="00B15C8A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92089C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F5A86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экспертизы учитываются результаты ранее проведенных </w:t>
      </w:r>
      <w:r w:rsidR="004F2AEA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</w:t>
      </w:r>
      <w:r w:rsidR="00AD2AE7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и экспертно-аналитических мероприятий в сфере правового регулирования проекта нормативного правового акта, а также типичные недостатки принимаемых нормативных правовых актов, установленные в ходе ранее проведенных экспертиз. </w:t>
      </w:r>
    </w:p>
    <w:p w:rsidR="00CF7E03" w:rsidRPr="0099266D" w:rsidRDefault="00B15C8A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92089C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набор анализируемых вопросов определяется участниками проведения экспертизы</w:t>
      </w:r>
      <w:r w:rsidR="0060240C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сроков проведения экспертизы, </w:t>
      </w:r>
      <w:r w:rsidR="00690CA2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 и существенности ожи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даемых выводов, содержания и особенностей проекта нормативного правого акта, достаточности имеющихся при проведении экспертизы </w:t>
      </w:r>
      <w:r w:rsidR="00690CA2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обоснований</w:t>
      </w:r>
      <w:r w:rsidR="00CF7E03" w:rsidRPr="0099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66348" w:rsidRPr="0099266D" w:rsidRDefault="00FE7A84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4.2. При проведении экспертизы в части, касающейся </w:t>
      </w:r>
      <w:r w:rsidR="007C3E5E" w:rsidRPr="00992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 программ</w:t>
      </w:r>
      <w:r w:rsidRPr="00992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3053D" w:rsidRPr="0099266D" w:rsidRDefault="00693A28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0240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часть экспертизы заключается в анализе проблем, приоритетов, целей, задач и ожидаемых результатов в сфере реализации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подпрограмм, мероприятий, государ</w:t>
      </w:r>
      <w:r w:rsidR="003F5A8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</w:t>
      </w:r>
      <w:r w:rsidR="00A0160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</w:t>
      </w:r>
      <w:r w:rsidR="003F5A8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работ и функций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; механизма реализации, мер государственного р</w:t>
      </w:r>
      <w:r w:rsidR="003F5A86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егулирования и участников реали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A28" w:rsidRPr="0099266D" w:rsidRDefault="003F5A86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0240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часть экспертизы заклю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в анализе объема финансо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обеспечения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планируемых способов и источников его получения, направ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и способов использования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экспертизы также 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иное обеспечение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3053D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оно в ней предусмотрено.</w:t>
      </w:r>
    </w:p>
    <w:p w:rsidR="00E26545" w:rsidRPr="0099266D" w:rsidRDefault="00E26545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0240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ходе анализа текущей ситуации, проблем, приоритетов, целей и задач в сфере реализации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делаться выводы об обоснованности отнесения соответствующей деятельности к сфере реализации программы; степени взаимной согласованности соответствующих положений (наличие проблем, обуславливающих приоритеты, цели и задачи государственной политики; наличие задач и мероприятий, направленных на решение проблем, достижение целей и приоритетов).</w:t>
      </w:r>
    </w:p>
    <w:p w:rsidR="00FE7A84" w:rsidRPr="0099266D" w:rsidRDefault="00E142B8" w:rsidP="0099266D">
      <w:pPr>
        <w:tabs>
          <w:tab w:val="left" w:pos="19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0240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подпрограмм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включенных целевых программ и основных мероприятий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делаться выводы о достаточности раскрытия в программе информации о содержании ее подпрограмм, мероприятий, составе государственных услуг, работ и функций; соответствии подпрограмм и мероприятий программы ее задачам, их достаточности для дост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целей и ожидаемых резуль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татов; возможности и необходимости реализации иных подпрограмм и мероприятий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экономичных и результативных.</w:t>
      </w:r>
    </w:p>
    <w:p w:rsidR="00E26545" w:rsidRPr="0099266D" w:rsidRDefault="00E142B8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0240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ожидаемых результатов реализации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прогнозов и целевых индикаторов соответствующих показателей могут делаться выводы о характере динамики, способах расчета и прогнозирования показателей, их соответствии установленным требованиям; соответствии состава ожидаемых результатов задачам программы, их достаточности для раскрытия степени достижения целей; обоснованности прогноза целевых показателей и возможности достижения ожидаемых результатов.</w:t>
      </w:r>
    </w:p>
    <w:p w:rsidR="00F54421" w:rsidRPr="0099266D" w:rsidRDefault="0060240C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4.2.6</w:t>
      </w:r>
      <w:r w:rsidR="00E142B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механизма реализации, мер (инструментов) государственного регулирования и состава участников реализации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делаться выводы о полноте и обоснованности включения в программу фактически имеющихся и планируемых мер государственного регулирования и участников реализации; степени раскрытия в 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механизме реализации программы способов достижения ее целей и ожидаемых результатов, факторов (в том числе коррупциогенных) и рисков, препятствующих их достижению; возможности и необходимости использования иных мер государственного регулирования, учета и предотвращения иных рисков, привлечения к реализации программы иных участников.</w:t>
      </w:r>
    </w:p>
    <w:p w:rsidR="00E26545" w:rsidRPr="0099266D" w:rsidRDefault="0060240C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4.2.7</w:t>
      </w:r>
      <w:r w:rsidR="00E142B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финансового обеспечения и его источников могут делаться выводы об использованных способах расчета объема средств; наличии в программе принимаемых (новых) расходных обязательств; недостаточности или избыточности средств для выполнения необходимых мероприятий; полноте и обоснованности условий предоставления и методики расчета межбюджетных субсидий; наличии и необходимости иных источников и способов получения ресурсов, направлен</w:t>
      </w:r>
      <w:r w:rsidR="00381A40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способов их использования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A40" w:rsidRPr="0099266D" w:rsidRDefault="00381A40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0240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экспертизы учитываются результаты ранее проведенных </w:t>
      </w:r>
      <w:r w:rsidR="00241BF8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AD2AE7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и экспертно-аналитических мероприятий в сфере реализации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типичные недостатки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установленные в ходе ранее проведенных экспертиз. При анализе финансового обеспечения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результаты экспертиз проектов </w:t>
      </w:r>
      <w:r w:rsidR="00A0160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A0160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26545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очередной финансовый год и плановый период. </w:t>
      </w:r>
    </w:p>
    <w:p w:rsidR="000B46B0" w:rsidRPr="0099266D" w:rsidRDefault="000B46B0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4.2.9. Конкретный набор анализируемых вопросов определяется участниками проведения финансово-экономической экспертизы исходя из сроков проведения экспертизы, значимости и существенности ожидаемых выводов, содержания и особенностей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достаточности имеющихся при проведении экспертизы данных (обоснований). </w:t>
      </w:r>
    </w:p>
    <w:p w:rsidR="00E512C4" w:rsidRPr="0099266D" w:rsidRDefault="00E512C4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0240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проектов о внесении изменений в </w:t>
      </w:r>
      <w:r w:rsidR="00A0160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осуществляется в том же порядке, что и при проведении экспертизы проектов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A40" w:rsidRPr="0099266D" w:rsidRDefault="00381A40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0240C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2C4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проведении экспертизы проекта изменений, вносимых в </w:t>
      </w:r>
      <w:r w:rsidR="00A01602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="00D5598A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района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анализируются основные параметры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которые вносятся изменения, а также взаимная согласованность изменяемых параметров с остающимися в прежней редакции. </w:t>
      </w:r>
      <w:bookmarkStart w:id="0" w:name="_GoBack"/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Специальными вопросами экспертизы проекта изменений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причины  вносимых изменений; согласованность изменений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других документов; устранение выявленных в ходе предыдущих экспертиз </w:t>
      </w:r>
      <w:r w:rsidR="007C3E5E"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изменений замечаний.</w:t>
      </w:r>
      <w:bookmarkEnd w:id="0"/>
    </w:p>
    <w:p w:rsidR="00C375C7" w:rsidRPr="0099266D" w:rsidRDefault="00C375C7" w:rsidP="009926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21" w:rsidRPr="0099266D" w:rsidRDefault="00F54421" w:rsidP="00992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0C" w:rsidRPr="0099266D" w:rsidRDefault="00BC680C" w:rsidP="009926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6D2C" w:rsidTr="006D6D2C">
        <w:tc>
          <w:tcPr>
            <w:tcW w:w="4785" w:type="dxa"/>
          </w:tcPr>
          <w:p w:rsidR="006D6D2C" w:rsidRDefault="006D6D2C" w:rsidP="00D456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D6D2C" w:rsidRPr="003D6A5B" w:rsidRDefault="00C46479" w:rsidP="006D6D2C">
            <w:pPr>
              <w:tabs>
                <w:tab w:val="left" w:pos="1276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</w:p>
          <w:p w:rsidR="006D6D2C" w:rsidRPr="006D6D2C" w:rsidRDefault="006D6D2C" w:rsidP="00A01602">
            <w:r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к С</w:t>
            </w:r>
            <w:r w:rsidR="00A01602"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ВМ</w:t>
            </w:r>
            <w:r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ФК </w:t>
            </w:r>
            <w:r w:rsidR="00A01602"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105 </w:t>
            </w:r>
            <w:r w:rsidR="00D5598A"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Надеждинского муниципального района</w:t>
            </w:r>
            <w:r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"Финансово-экономическая экспертиза проектов </w:t>
            </w:r>
            <w:r w:rsidR="00A01602"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решений Думы</w:t>
            </w:r>
            <w:r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5598A"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Надеждинского муниципального района</w:t>
            </w:r>
            <w:r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нормативных правовых актов </w:t>
            </w:r>
            <w:r w:rsidR="00A01602"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r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5598A"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Надеждинского муниципального района</w:t>
            </w:r>
            <w:r w:rsidRPr="003D6A5B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</w:tbl>
    <w:p w:rsidR="00F54421" w:rsidRDefault="00F54421" w:rsidP="00D4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EC" w:rsidRPr="0088347D" w:rsidRDefault="0088347D" w:rsidP="00D4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34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</w:t>
      </w:r>
    </w:p>
    <w:p w:rsidR="0088347D" w:rsidRDefault="0088347D" w:rsidP="00D45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895" w:rsidRPr="007A2895" w:rsidRDefault="007A2895" w:rsidP="007A28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7A2895" w:rsidRPr="007A2895" w:rsidRDefault="007A2895" w:rsidP="007A28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 МУНИЦИПАЛЬНОГО РАЙОНА</w:t>
      </w:r>
    </w:p>
    <w:p w:rsidR="007A2895" w:rsidRPr="007A2895" w:rsidRDefault="007A2895" w:rsidP="007A28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6EC" w:rsidRPr="00164EAB" w:rsidRDefault="009F46EC" w:rsidP="009F4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EAB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номер</w:t>
      </w: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2895">
        <w:rPr>
          <w:rFonts w:ascii="Times New Roman" w:hAnsi="Times New Roman" w:cs="Times New Roman"/>
          <w:sz w:val="26"/>
          <w:szCs w:val="26"/>
        </w:rPr>
        <w:t>На проект</w:t>
      </w:r>
      <w:r>
        <w:rPr>
          <w:rFonts w:ascii="Times New Roman" w:hAnsi="Times New Roman" w:cs="Times New Roman"/>
          <w:sz w:val="26"/>
          <w:szCs w:val="26"/>
        </w:rPr>
        <w:t xml:space="preserve"> решения (постановления)</w:t>
      </w: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A2895" w:rsidRDefault="007A2895" w:rsidP="007A28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2895" w:rsidRDefault="007A2895" w:rsidP="009F46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2895" w:rsidRPr="008F2E6E" w:rsidRDefault="009F46EC" w:rsidP="007A2895">
      <w:pPr>
        <w:spacing w:after="0"/>
        <w:ind w:firstLine="53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F2E6E">
        <w:rPr>
          <w:rFonts w:ascii="Times New Roman" w:hAnsi="Times New Roman" w:cs="Times New Roman"/>
          <w:sz w:val="26"/>
          <w:szCs w:val="26"/>
        </w:rPr>
        <w:t>Настоящее заключение</w:t>
      </w:r>
      <w:r w:rsidR="007A2895" w:rsidRPr="008F2E6E">
        <w:rPr>
          <w:rFonts w:ascii="Times New Roman" w:hAnsi="Times New Roman" w:cs="Times New Roman"/>
          <w:sz w:val="26"/>
          <w:szCs w:val="26"/>
        </w:rPr>
        <w:t xml:space="preserve"> на проект _____________________________</w:t>
      </w:r>
      <w:r w:rsidRPr="008F2E6E">
        <w:rPr>
          <w:rFonts w:ascii="Times New Roman" w:hAnsi="Times New Roman" w:cs="Times New Roman"/>
          <w:sz w:val="26"/>
          <w:szCs w:val="26"/>
        </w:rPr>
        <w:t xml:space="preserve"> подготовлено </w:t>
      </w:r>
      <w:r w:rsidR="007A2895" w:rsidRPr="008F2E6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Контрольно-счетной комиссией Надеждинского муниципального района на основании  п. 2 ст. 157  Бюджетного кодекса 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="007A2895" w:rsidRPr="008F2E6E">
          <w:rPr>
            <w:rFonts w:ascii="Times New Roman" w:eastAsia="MS Mincho" w:hAnsi="Times New Roman" w:cs="Times New Roman"/>
            <w:sz w:val="26"/>
            <w:szCs w:val="26"/>
            <w:lang w:eastAsia="ru-RU"/>
          </w:rPr>
          <w:t>2011 г</w:t>
        </w:r>
      </w:smartTag>
      <w:r w:rsidR="007A2895" w:rsidRPr="008F2E6E">
        <w:rPr>
          <w:rFonts w:ascii="Times New Roman" w:eastAsia="MS Mincho" w:hAnsi="Times New Roman" w:cs="Times New Roman"/>
          <w:sz w:val="26"/>
          <w:szCs w:val="26"/>
          <w:lang w:eastAsia="ru-RU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образований", Устава Надеждинского муниципального района, статьи 9 Положения о Контрольно-счетной комиссии Надеждинского муниципального района, утвержденного решением Думы Надеждинского муниципального района от 23.09.2021 г. № 278.</w:t>
      </w:r>
    </w:p>
    <w:p w:rsidR="007A2895" w:rsidRPr="008F2E6E" w:rsidRDefault="007A2895" w:rsidP="007A2895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8F2E6E">
        <w:rPr>
          <w:rFonts w:ascii="Times New Roman" w:hAnsi="Times New Roman"/>
          <w:sz w:val="26"/>
          <w:szCs w:val="26"/>
        </w:rPr>
        <w:t>Для подготовки заключения использованы следующие  нормативно-правовые акты</w:t>
      </w:r>
      <w:r w:rsidR="008F2E6E" w:rsidRPr="008F2E6E">
        <w:rPr>
          <w:rFonts w:ascii="Times New Roman" w:hAnsi="Times New Roman"/>
          <w:sz w:val="26"/>
          <w:szCs w:val="26"/>
        </w:rPr>
        <w:t xml:space="preserve"> и документы</w:t>
      </w:r>
      <w:r w:rsidRPr="008F2E6E">
        <w:rPr>
          <w:rFonts w:ascii="Times New Roman" w:hAnsi="Times New Roman"/>
          <w:sz w:val="26"/>
          <w:szCs w:val="26"/>
        </w:rPr>
        <w:t>:</w:t>
      </w:r>
    </w:p>
    <w:p w:rsidR="007A2895" w:rsidRPr="008F2E6E" w:rsidRDefault="0088347D" w:rsidP="007A289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>1.</w:t>
      </w:r>
    </w:p>
    <w:p w:rsidR="007A2895" w:rsidRPr="008F2E6E" w:rsidRDefault="0088347D" w:rsidP="007A289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>2.</w:t>
      </w:r>
    </w:p>
    <w:p w:rsidR="0088347D" w:rsidRPr="008F2E6E" w:rsidRDefault="0088347D" w:rsidP="007A289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>…</w:t>
      </w:r>
    </w:p>
    <w:p w:rsidR="008F2E6E" w:rsidRPr="008F2E6E" w:rsidRDefault="00E162F0" w:rsidP="00883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>Результаты экспертизы</w:t>
      </w:r>
      <w:r w:rsidR="00CE4835" w:rsidRPr="008F2E6E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8F2E6E" w:rsidRPr="008F2E6E">
        <w:rPr>
          <w:rFonts w:ascii="Times New Roman" w:hAnsi="Times New Roman" w:cs="Times New Roman"/>
          <w:sz w:val="26"/>
          <w:szCs w:val="26"/>
        </w:rPr>
        <w:t>.</w:t>
      </w:r>
    </w:p>
    <w:p w:rsidR="00E162F0" w:rsidRPr="008F2E6E" w:rsidRDefault="00F00F10" w:rsidP="00883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>…</w:t>
      </w:r>
    </w:p>
    <w:p w:rsidR="00E162F0" w:rsidRPr="008F2E6E" w:rsidRDefault="008F2E6E" w:rsidP="00883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>Выводы</w:t>
      </w:r>
    </w:p>
    <w:p w:rsidR="008F2E6E" w:rsidRPr="008F2E6E" w:rsidRDefault="008F2E6E" w:rsidP="00883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>…</w:t>
      </w:r>
    </w:p>
    <w:p w:rsidR="00E162F0" w:rsidRDefault="00E162F0" w:rsidP="00E1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A5B" w:rsidRDefault="003D6A5B" w:rsidP="00E1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A5B" w:rsidRDefault="003D6A5B" w:rsidP="00E1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A5B" w:rsidRPr="008F2E6E" w:rsidRDefault="003D6A5B" w:rsidP="00E1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E6E" w:rsidRPr="008F2E6E" w:rsidRDefault="008F2E6E" w:rsidP="00CE48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 xml:space="preserve">Должность лица, проводившего </w:t>
      </w:r>
    </w:p>
    <w:p w:rsidR="00E162F0" w:rsidRPr="008F2E6E" w:rsidRDefault="008F2E6E" w:rsidP="00CE48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E6E">
        <w:rPr>
          <w:rFonts w:ascii="Times New Roman" w:hAnsi="Times New Roman" w:cs="Times New Roman"/>
          <w:sz w:val="26"/>
          <w:szCs w:val="26"/>
        </w:rPr>
        <w:t>экспертизу проекта</w:t>
      </w:r>
      <w:r w:rsidR="00E162F0" w:rsidRPr="008F2E6E">
        <w:rPr>
          <w:rFonts w:ascii="Times New Roman" w:hAnsi="Times New Roman" w:cs="Times New Roman"/>
          <w:sz w:val="26"/>
          <w:szCs w:val="26"/>
        </w:rPr>
        <w:t xml:space="preserve">                              (подпись)                (инициалы</w:t>
      </w:r>
      <w:r w:rsidR="00CE4835" w:rsidRPr="008F2E6E">
        <w:rPr>
          <w:rFonts w:ascii="Times New Roman" w:hAnsi="Times New Roman" w:cs="Times New Roman"/>
          <w:sz w:val="26"/>
          <w:szCs w:val="26"/>
        </w:rPr>
        <w:t>,</w:t>
      </w:r>
      <w:r w:rsidR="00E162F0" w:rsidRPr="008F2E6E">
        <w:rPr>
          <w:rFonts w:ascii="Times New Roman" w:hAnsi="Times New Roman" w:cs="Times New Roman"/>
          <w:sz w:val="26"/>
          <w:szCs w:val="26"/>
        </w:rPr>
        <w:t xml:space="preserve"> фамилия)</w:t>
      </w:r>
    </w:p>
    <w:sectPr w:rsidR="00E162F0" w:rsidRPr="008F2E6E" w:rsidSect="0099266D">
      <w:headerReference w:type="default" r:id="rId9"/>
      <w:pgSz w:w="11906" w:h="16838" w:code="9"/>
      <w:pgMar w:top="284" w:right="851" w:bottom="851" w:left="1134" w:header="2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CD" w:rsidRDefault="00D41ECD">
      <w:pPr>
        <w:spacing w:after="0" w:line="240" w:lineRule="auto"/>
      </w:pPr>
      <w:r>
        <w:separator/>
      </w:r>
    </w:p>
  </w:endnote>
  <w:endnote w:type="continuationSeparator" w:id="0">
    <w:p w:rsidR="00D41ECD" w:rsidRDefault="00D4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CD" w:rsidRDefault="00D41ECD">
      <w:pPr>
        <w:spacing w:after="0" w:line="240" w:lineRule="auto"/>
      </w:pPr>
      <w:r>
        <w:separator/>
      </w:r>
    </w:p>
  </w:footnote>
  <w:footnote w:type="continuationSeparator" w:id="0">
    <w:p w:rsidR="00D41ECD" w:rsidRDefault="00D4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C1" w:rsidRDefault="006A51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6C40">
      <w:rPr>
        <w:noProof/>
      </w:rPr>
      <w:t>9</w:t>
    </w:r>
    <w:r>
      <w:fldChar w:fldCharType="end"/>
    </w:r>
  </w:p>
  <w:p w:rsidR="006A51C1" w:rsidRDefault="006A51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1DF4"/>
    <w:multiLevelType w:val="multilevel"/>
    <w:tmpl w:val="2E362AB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666F6DBA"/>
    <w:multiLevelType w:val="multilevel"/>
    <w:tmpl w:val="F072EF2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B4"/>
    <w:rsid w:val="00001449"/>
    <w:rsid w:val="00020E5C"/>
    <w:rsid w:val="0002363E"/>
    <w:rsid w:val="00025B6E"/>
    <w:rsid w:val="0005466F"/>
    <w:rsid w:val="00057F73"/>
    <w:rsid w:val="000707D8"/>
    <w:rsid w:val="000745FA"/>
    <w:rsid w:val="000A1292"/>
    <w:rsid w:val="000A4EAB"/>
    <w:rsid w:val="000B1F55"/>
    <w:rsid w:val="000B46B0"/>
    <w:rsid w:val="000E696E"/>
    <w:rsid w:val="000E79A2"/>
    <w:rsid w:val="0013437C"/>
    <w:rsid w:val="00135681"/>
    <w:rsid w:val="0014196B"/>
    <w:rsid w:val="001A6C40"/>
    <w:rsid w:val="001B0E2E"/>
    <w:rsid w:val="001B29DE"/>
    <w:rsid w:val="001C05EE"/>
    <w:rsid w:val="001C13F8"/>
    <w:rsid w:val="001C7967"/>
    <w:rsid w:val="001F0476"/>
    <w:rsid w:val="00241BF8"/>
    <w:rsid w:val="00246688"/>
    <w:rsid w:val="00287A77"/>
    <w:rsid w:val="00292BE5"/>
    <w:rsid w:val="002A565A"/>
    <w:rsid w:val="002B3B2C"/>
    <w:rsid w:val="002C414F"/>
    <w:rsid w:val="002C70B4"/>
    <w:rsid w:val="002D3345"/>
    <w:rsid w:val="002E4F82"/>
    <w:rsid w:val="002F731E"/>
    <w:rsid w:val="003153FC"/>
    <w:rsid w:val="00315935"/>
    <w:rsid w:val="00316E2F"/>
    <w:rsid w:val="00322DFB"/>
    <w:rsid w:val="0034295E"/>
    <w:rsid w:val="00347E02"/>
    <w:rsid w:val="003602FD"/>
    <w:rsid w:val="00360967"/>
    <w:rsid w:val="00381A40"/>
    <w:rsid w:val="003C26B4"/>
    <w:rsid w:val="003C3766"/>
    <w:rsid w:val="003D6A5B"/>
    <w:rsid w:val="003E53B4"/>
    <w:rsid w:val="003E6441"/>
    <w:rsid w:val="003F5A86"/>
    <w:rsid w:val="00405769"/>
    <w:rsid w:val="00405A5B"/>
    <w:rsid w:val="0044684C"/>
    <w:rsid w:val="00447864"/>
    <w:rsid w:val="0047201E"/>
    <w:rsid w:val="00474304"/>
    <w:rsid w:val="00475497"/>
    <w:rsid w:val="0048142A"/>
    <w:rsid w:val="00486A1E"/>
    <w:rsid w:val="004931FE"/>
    <w:rsid w:val="00493A9A"/>
    <w:rsid w:val="004946B7"/>
    <w:rsid w:val="004B47DB"/>
    <w:rsid w:val="004D49C3"/>
    <w:rsid w:val="004F0928"/>
    <w:rsid w:val="004F2AEA"/>
    <w:rsid w:val="004F626B"/>
    <w:rsid w:val="0053053D"/>
    <w:rsid w:val="005628AD"/>
    <w:rsid w:val="00564A27"/>
    <w:rsid w:val="00581C5F"/>
    <w:rsid w:val="00592FEB"/>
    <w:rsid w:val="005A1CC2"/>
    <w:rsid w:val="005B1CE6"/>
    <w:rsid w:val="005B21A2"/>
    <w:rsid w:val="005D4AEE"/>
    <w:rsid w:val="0060240C"/>
    <w:rsid w:val="00605163"/>
    <w:rsid w:val="00657E6D"/>
    <w:rsid w:val="00661500"/>
    <w:rsid w:val="00673119"/>
    <w:rsid w:val="00675A7F"/>
    <w:rsid w:val="00690CA2"/>
    <w:rsid w:val="00693A28"/>
    <w:rsid w:val="00697C92"/>
    <w:rsid w:val="006A51C1"/>
    <w:rsid w:val="006B154F"/>
    <w:rsid w:val="006B75C0"/>
    <w:rsid w:val="006C1FA1"/>
    <w:rsid w:val="006D19AA"/>
    <w:rsid w:val="006D5C34"/>
    <w:rsid w:val="006D6D2C"/>
    <w:rsid w:val="006D72B2"/>
    <w:rsid w:val="006E324F"/>
    <w:rsid w:val="006E4FE7"/>
    <w:rsid w:val="006F07AF"/>
    <w:rsid w:val="006F5680"/>
    <w:rsid w:val="006F627F"/>
    <w:rsid w:val="00711209"/>
    <w:rsid w:val="007219D6"/>
    <w:rsid w:val="0072311E"/>
    <w:rsid w:val="00731847"/>
    <w:rsid w:val="00733DB2"/>
    <w:rsid w:val="0074135F"/>
    <w:rsid w:val="007415C3"/>
    <w:rsid w:val="00763B02"/>
    <w:rsid w:val="00781EF3"/>
    <w:rsid w:val="00785142"/>
    <w:rsid w:val="007920A2"/>
    <w:rsid w:val="00796630"/>
    <w:rsid w:val="007A2895"/>
    <w:rsid w:val="007B6051"/>
    <w:rsid w:val="007C3E5E"/>
    <w:rsid w:val="007C6463"/>
    <w:rsid w:val="007C6517"/>
    <w:rsid w:val="007C6CA1"/>
    <w:rsid w:val="007D3198"/>
    <w:rsid w:val="007E2DFE"/>
    <w:rsid w:val="007E5025"/>
    <w:rsid w:val="00803713"/>
    <w:rsid w:val="008040D6"/>
    <w:rsid w:val="008056BC"/>
    <w:rsid w:val="00814ACE"/>
    <w:rsid w:val="00831DB9"/>
    <w:rsid w:val="00834B91"/>
    <w:rsid w:val="00845B71"/>
    <w:rsid w:val="008525F1"/>
    <w:rsid w:val="008602CE"/>
    <w:rsid w:val="00861072"/>
    <w:rsid w:val="00861FE5"/>
    <w:rsid w:val="00866348"/>
    <w:rsid w:val="00873527"/>
    <w:rsid w:val="0088347D"/>
    <w:rsid w:val="008B412F"/>
    <w:rsid w:val="008F2E6E"/>
    <w:rsid w:val="008F6A1B"/>
    <w:rsid w:val="00905B22"/>
    <w:rsid w:val="0092089C"/>
    <w:rsid w:val="00944040"/>
    <w:rsid w:val="0095728F"/>
    <w:rsid w:val="009633BB"/>
    <w:rsid w:val="009719C7"/>
    <w:rsid w:val="00987CD4"/>
    <w:rsid w:val="0099266D"/>
    <w:rsid w:val="009B2601"/>
    <w:rsid w:val="009C149F"/>
    <w:rsid w:val="009C3E43"/>
    <w:rsid w:val="009D1935"/>
    <w:rsid w:val="009F46EC"/>
    <w:rsid w:val="009F7C54"/>
    <w:rsid w:val="00A01602"/>
    <w:rsid w:val="00A21704"/>
    <w:rsid w:val="00A9646D"/>
    <w:rsid w:val="00A97071"/>
    <w:rsid w:val="00AA6947"/>
    <w:rsid w:val="00AB1F11"/>
    <w:rsid w:val="00AB6891"/>
    <w:rsid w:val="00AC2CCA"/>
    <w:rsid w:val="00AC5B28"/>
    <w:rsid w:val="00AD1EE9"/>
    <w:rsid w:val="00AD2AE7"/>
    <w:rsid w:val="00AD3E28"/>
    <w:rsid w:val="00B04D44"/>
    <w:rsid w:val="00B15C8A"/>
    <w:rsid w:val="00B24883"/>
    <w:rsid w:val="00B25093"/>
    <w:rsid w:val="00B34CF0"/>
    <w:rsid w:val="00B36A6D"/>
    <w:rsid w:val="00B57DB5"/>
    <w:rsid w:val="00B77774"/>
    <w:rsid w:val="00B85E76"/>
    <w:rsid w:val="00BB5870"/>
    <w:rsid w:val="00BB74AD"/>
    <w:rsid w:val="00BC680C"/>
    <w:rsid w:val="00BD6449"/>
    <w:rsid w:val="00BE6FEF"/>
    <w:rsid w:val="00BF0CE0"/>
    <w:rsid w:val="00C05DB8"/>
    <w:rsid w:val="00C0725A"/>
    <w:rsid w:val="00C15C3F"/>
    <w:rsid w:val="00C17156"/>
    <w:rsid w:val="00C2296B"/>
    <w:rsid w:val="00C36673"/>
    <w:rsid w:val="00C375C7"/>
    <w:rsid w:val="00C46479"/>
    <w:rsid w:val="00C52FBB"/>
    <w:rsid w:val="00C5338E"/>
    <w:rsid w:val="00C6469F"/>
    <w:rsid w:val="00C9457A"/>
    <w:rsid w:val="00CA3977"/>
    <w:rsid w:val="00CA423B"/>
    <w:rsid w:val="00CB1440"/>
    <w:rsid w:val="00CB5F1A"/>
    <w:rsid w:val="00CC6379"/>
    <w:rsid w:val="00CC645D"/>
    <w:rsid w:val="00CD4DDC"/>
    <w:rsid w:val="00CE4835"/>
    <w:rsid w:val="00CE5C27"/>
    <w:rsid w:val="00CF7E03"/>
    <w:rsid w:val="00D00FC8"/>
    <w:rsid w:val="00D05E7A"/>
    <w:rsid w:val="00D2358B"/>
    <w:rsid w:val="00D34284"/>
    <w:rsid w:val="00D41ECD"/>
    <w:rsid w:val="00D45696"/>
    <w:rsid w:val="00D46966"/>
    <w:rsid w:val="00D5598A"/>
    <w:rsid w:val="00D77C02"/>
    <w:rsid w:val="00D93E21"/>
    <w:rsid w:val="00DE19EB"/>
    <w:rsid w:val="00DF3753"/>
    <w:rsid w:val="00DF64DD"/>
    <w:rsid w:val="00DF70BD"/>
    <w:rsid w:val="00E0052D"/>
    <w:rsid w:val="00E13DDA"/>
    <w:rsid w:val="00E142B8"/>
    <w:rsid w:val="00E162F0"/>
    <w:rsid w:val="00E26545"/>
    <w:rsid w:val="00E41589"/>
    <w:rsid w:val="00E512C4"/>
    <w:rsid w:val="00E71CB4"/>
    <w:rsid w:val="00E772EC"/>
    <w:rsid w:val="00E913C9"/>
    <w:rsid w:val="00EB5B98"/>
    <w:rsid w:val="00EF6ACE"/>
    <w:rsid w:val="00F00F10"/>
    <w:rsid w:val="00F03C54"/>
    <w:rsid w:val="00F047B0"/>
    <w:rsid w:val="00F10C40"/>
    <w:rsid w:val="00F11B46"/>
    <w:rsid w:val="00F127E3"/>
    <w:rsid w:val="00F31B5D"/>
    <w:rsid w:val="00F363B1"/>
    <w:rsid w:val="00F54421"/>
    <w:rsid w:val="00F858F0"/>
    <w:rsid w:val="00FB1AE4"/>
    <w:rsid w:val="00FB3460"/>
    <w:rsid w:val="00FD5BEE"/>
    <w:rsid w:val="00FE7A84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4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54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363E"/>
    <w:pPr>
      <w:ind w:left="720"/>
      <w:contextualSpacing/>
    </w:pPr>
  </w:style>
  <w:style w:type="table" w:styleId="aa">
    <w:name w:val="Table Grid"/>
    <w:basedOn w:val="a1"/>
    <w:uiPriority w:val="59"/>
    <w:rsid w:val="003C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610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610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61072"/>
    <w:rPr>
      <w:vertAlign w:val="superscript"/>
    </w:rPr>
  </w:style>
  <w:style w:type="paragraph" w:styleId="ae">
    <w:name w:val="Normal (Web)"/>
    <w:aliases w:val="Обычный (веб) Знак"/>
    <w:basedOn w:val="a"/>
    <w:link w:val="1"/>
    <w:rsid w:val="007A2895"/>
    <w:pPr>
      <w:widowControl w:val="0"/>
      <w:adjustRightInd w:val="0"/>
      <w:spacing w:after="75" w:line="360" w:lineRule="atLeast"/>
      <w:jc w:val="both"/>
      <w:textAlignment w:val="baseline"/>
    </w:pPr>
    <w:rPr>
      <w:rFonts w:ascii="Verdana" w:eastAsia="MS Mincho" w:hAnsi="Verdana" w:cs="Times New Roman"/>
      <w:color w:val="000000"/>
      <w:sz w:val="18"/>
      <w:szCs w:val="18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e"/>
    <w:rsid w:val="007A2895"/>
    <w:rPr>
      <w:rFonts w:ascii="Verdana" w:eastAsia="MS Mincho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4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54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363E"/>
    <w:pPr>
      <w:ind w:left="720"/>
      <w:contextualSpacing/>
    </w:pPr>
  </w:style>
  <w:style w:type="table" w:styleId="aa">
    <w:name w:val="Table Grid"/>
    <w:basedOn w:val="a1"/>
    <w:uiPriority w:val="59"/>
    <w:rsid w:val="003C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610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610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61072"/>
    <w:rPr>
      <w:vertAlign w:val="superscript"/>
    </w:rPr>
  </w:style>
  <w:style w:type="paragraph" w:styleId="ae">
    <w:name w:val="Normal (Web)"/>
    <w:aliases w:val="Обычный (веб) Знак"/>
    <w:basedOn w:val="a"/>
    <w:link w:val="1"/>
    <w:rsid w:val="007A2895"/>
    <w:pPr>
      <w:widowControl w:val="0"/>
      <w:adjustRightInd w:val="0"/>
      <w:spacing w:after="75" w:line="360" w:lineRule="atLeast"/>
      <w:jc w:val="both"/>
      <w:textAlignment w:val="baseline"/>
    </w:pPr>
    <w:rPr>
      <w:rFonts w:ascii="Verdana" w:eastAsia="MS Mincho" w:hAnsi="Verdana" w:cs="Times New Roman"/>
      <w:color w:val="000000"/>
      <w:sz w:val="18"/>
      <w:szCs w:val="18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e"/>
    <w:rsid w:val="007A2895"/>
    <w:rPr>
      <w:rFonts w:ascii="Verdana" w:eastAsia="MS Mincho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B18A-E33A-4D07-8836-5AEE92EA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10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Антонова</dc:creator>
  <cp:keywords/>
  <dc:description/>
  <cp:lastModifiedBy>RePack by SPecialiST</cp:lastModifiedBy>
  <cp:revision>7</cp:revision>
  <cp:lastPrinted>2022-10-20T00:31:00Z</cp:lastPrinted>
  <dcterms:created xsi:type="dcterms:W3CDTF">2014-07-18T04:10:00Z</dcterms:created>
  <dcterms:modified xsi:type="dcterms:W3CDTF">2022-10-28T04:13:00Z</dcterms:modified>
</cp:coreProperties>
</file>