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1F0" w14:textId="5F72EA2D" w:rsidR="004B135E" w:rsidRDefault="004B135E" w:rsidP="004B135E">
      <w:pPr>
        <w:spacing w:after="120" w:line="25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instrText xml:space="preserve"> HYPERLINK "https://xn--25-6kcaaembt1fdnsfdygm.xn--h1ahgajha2if.xn--p1ai/"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fldChar w:fldCharType="separate"/>
      </w:r>
      <w:r w:rsidRPr="004B135E">
        <w:rPr>
          <w:rStyle w:val="af9"/>
          <w:rFonts w:ascii="Times New Roman" w:eastAsia="Times New Roman" w:hAnsi="Times New Roman" w:cs="Times New Roman"/>
          <w:b/>
          <w:bCs/>
          <w:sz w:val="27"/>
          <w:szCs w:val="26"/>
          <w:lang w:eastAsia="ru-RU"/>
        </w:rPr>
        <w:t>Грантгубернатора25.рф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fldChar w:fldCharType="end"/>
      </w:r>
    </w:p>
    <w:p w14:paraId="336A27FA" w14:textId="6E4B9C8B" w:rsidR="003D5AB3" w:rsidRDefault="00CA02FA">
      <w:pPr>
        <w:spacing w:after="120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>ОБЪЯВЛЕНИЕ</w:t>
      </w:r>
    </w:p>
    <w:p w14:paraId="0A8C72F9" w14:textId="77777777" w:rsidR="003D5AB3" w:rsidRDefault="00CA02FA">
      <w:pPr>
        <w:spacing w:after="0" w:line="25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t xml:space="preserve">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  <w:lang w:eastAsia="ru-RU"/>
        </w:rPr>
        <w:br/>
        <w:t>с реализацией общественно значимых программ (проектов)</w:t>
      </w:r>
    </w:p>
    <w:p w14:paraId="49236311" w14:textId="77777777" w:rsidR="003D5AB3" w:rsidRDefault="003D5AB3">
      <w:pPr>
        <w:spacing w:after="0" w:line="25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6"/>
        </w:rPr>
      </w:pPr>
    </w:p>
    <w:p w14:paraId="6D9C6E3F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Департамент внутренней политики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Приморского края (далее – департамент) объявляет о проведении конкурсного отбора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с реализацией общественно значимых программ (проектов)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(далее – Конкурс, конкурсный отбор, СО НКО)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53E5662" w14:textId="77777777" w:rsidR="003D5AB3" w:rsidRDefault="003D5AB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84ABDD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Конкурс проводится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реализации подпрограммы «Поддержка социально ориентированных некоммерческих и иных общественных организаций в Приморском крае» государственной программы Приморского края </w:t>
      </w:r>
      <w:r>
        <w:rPr>
          <w:rFonts w:ascii="Times New Roman" w:hAnsi="Times New Roman" w:cs="Times New Roman"/>
          <w:sz w:val="26"/>
          <w:szCs w:val="26"/>
        </w:rPr>
        <w:t xml:space="preserve">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 </w:t>
      </w:r>
      <w:r w:rsidRPr="00806D5C">
        <w:rPr>
          <w:rFonts w:ascii="Times New Roman" w:hAnsi="Times New Roman" w:cs="Times New Roman"/>
          <w:sz w:val="26"/>
          <w:szCs w:val="26"/>
        </w:rPr>
        <w:t>(далее – государственная программа)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следующим приоритетным направлениям деятельности:</w:t>
      </w:r>
    </w:p>
    <w:p w14:paraId="73C23B50" w14:textId="77777777" w:rsidR="003D5AB3" w:rsidRDefault="003D5AB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4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7370"/>
      </w:tblGrid>
      <w:tr w:rsidR="003D5AB3" w14:paraId="1CD6B0E3" w14:textId="77777777">
        <w:trPr>
          <w:trHeight w:val="635"/>
        </w:trPr>
        <w:tc>
          <w:tcPr>
            <w:tcW w:w="425" w:type="dxa"/>
            <w:vMerge w:val="restart"/>
          </w:tcPr>
          <w:p w14:paraId="7D6A59D4" w14:textId="77777777" w:rsidR="003D5AB3" w:rsidRDefault="003D5A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74051E43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 w:bidi="ru-RU"/>
              </w:rPr>
              <w:t xml:space="preserve">Направления </w:t>
            </w:r>
          </w:p>
        </w:tc>
        <w:tc>
          <w:tcPr>
            <w:tcW w:w="7370" w:type="dxa"/>
            <w:vMerge w:val="restart"/>
          </w:tcPr>
          <w:p w14:paraId="0366E11C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Рекомендуемая тематика, цели, задачи общественно значимых программ и проектов в рамках направлений*</w:t>
            </w:r>
          </w:p>
        </w:tc>
      </w:tr>
      <w:tr w:rsidR="003D5AB3" w14:paraId="36D591F5" w14:textId="77777777">
        <w:trPr>
          <w:trHeight w:val="426"/>
        </w:trPr>
        <w:tc>
          <w:tcPr>
            <w:tcW w:w="425" w:type="dxa"/>
          </w:tcPr>
          <w:p w14:paraId="734CB367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6"/>
                <w:lang w:eastAsia="ru-RU"/>
              </w:rPr>
              <w:t>1.</w:t>
            </w:r>
          </w:p>
        </w:tc>
        <w:tc>
          <w:tcPr>
            <w:tcW w:w="2409" w:type="dxa"/>
          </w:tcPr>
          <w:p w14:paraId="608B666F" w14:textId="77777777" w:rsidR="003D5AB3" w:rsidRDefault="00CA02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6"/>
                <w:lang w:eastAsia="ru-RU" w:bidi="ru-RU"/>
              </w:rPr>
              <w:t>Развитие институтов гражданского общества</w:t>
            </w:r>
          </w:p>
        </w:tc>
        <w:tc>
          <w:tcPr>
            <w:tcW w:w="7370" w:type="dxa"/>
          </w:tcPr>
          <w:p w14:paraId="5EE59F71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информационная, консультационная, образовательная, методическая и иная ресурсная поддержка деятельности социально ориентированных некоммерческих организаций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в Приморском крае (СО НКО);</w:t>
            </w:r>
          </w:p>
          <w:p w14:paraId="2A229A34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выявление, обобщение и распространение лучших практик деятельности СО НКО, популяризация такой деятельности, масштабирование успешных социальных технологий;</w:t>
            </w:r>
          </w:p>
          <w:p w14:paraId="0C8282CD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расширение практики взаимодействия государственных органов, органов местного самоуправления и СО НКО;</w:t>
            </w:r>
          </w:p>
          <w:p w14:paraId="05E0B803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благотворительности в Приморском крае;</w:t>
            </w:r>
          </w:p>
          <w:p w14:paraId="18FFEDC9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добровольчества (волонтерства) в Приморском крае;</w:t>
            </w:r>
          </w:p>
          <w:p w14:paraId="2D51EF51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СО НКО;</w:t>
            </w:r>
          </w:p>
          <w:p w14:paraId="3B56D237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инфраструктурных СО НКО, создание и развитие муниципальных и межмуниципальных и ресурсных центров для СО НКО в Приморском крае;</w:t>
            </w:r>
          </w:p>
          <w:p w14:paraId="0CCB4F04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создание и развитие общественных информационно-технологических проектов, способствующих развитию гражданского общества в Приморском крае, на базе открытых данных, а также современных технологий коллективного взаимодействия;</w:t>
            </w:r>
          </w:p>
          <w:p w14:paraId="6EA3076B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деятельности по производству и распространению социальной рекламы в Приморском крае;</w:t>
            </w:r>
          </w:p>
          <w:p w14:paraId="7F609232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развитие местных сообществ и объединений активных граждан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 xml:space="preserve">в Приморском крае,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(территориального общественного самоуправления)</w:t>
            </w:r>
          </w:p>
        </w:tc>
      </w:tr>
      <w:tr w:rsidR="003D5AB3" w14:paraId="008342FC" w14:textId="77777777">
        <w:trPr>
          <w:trHeight w:val="11186"/>
        </w:trPr>
        <w:tc>
          <w:tcPr>
            <w:tcW w:w="425" w:type="dxa"/>
          </w:tcPr>
          <w:p w14:paraId="3A4D3F58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14:paraId="4083D68E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Патриотическое воспитание, краеведение</w:t>
            </w:r>
          </w:p>
        </w:tc>
        <w:tc>
          <w:tcPr>
            <w:tcW w:w="7370" w:type="dxa"/>
          </w:tcPr>
          <w:p w14:paraId="1CCAD949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2CFE74E0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воспитание российской гражданской идентичности, патриотизма, любви и уважения к Отечеству, Приморскому краю, чувства гордости за свою малую родину, за историческое прошлое многонационального народа России;</w:t>
            </w:r>
          </w:p>
          <w:p w14:paraId="38D6876C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сохранение исторической памяти, увековечение памяти погибших защитников Отечества, противодействие фальсификации </w:t>
            </w:r>
            <w:r w:rsidRPr="00806D5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исторических событий Великой Отечественной войны, противодействие  реабилитации нацизма</w:t>
            </w:r>
            <w:r w:rsidRPr="0080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916101B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вовлечение детей и молодежи в социально активную деятельность через участие в реализации патриотических проектов;</w:t>
            </w:r>
          </w:p>
          <w:p w14:paraId="7E74956D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содействие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межпоколенческому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взаимодействию и обеспечению преемственности поколений;</w:t>
            </w:r>
          </w:p>
          <w:p w14:paraId="59956A96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восстановлении и благоустройстве памятных мест, аллей славы и воинских захоронений защитников Отечества;</w:t>
            </w:r>
          </w:p>
          <w:p w14:paraId="5426DD39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поисковой работы, направленной на увековечение памяти защитников Отечества и сохранение воинской славы России;</w:t>
            </w:r>
          </w:p>
          <w:p w14:paraId="7201C0A6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поддержка краеведческой работы, общественных исторических выставок и экспозиций, проектов по исторической реконструкции;</w:t>
            </w:r>
          </w:p>
          <w:p w14:paraId="4848A48E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краеведческих экспедиций и  походов,  популяризация географической, экологической, этнокультурной и исторической самобытности Приморского края;</w:t>
            </w:r>
          </w:p>
          <w:p w14:paraId="25DDA5FE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привлечение ветеранов, в том числе ветеранов боевых действий, принимавших участие в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к патриотическому воспитанию детей и молодежи;</w:t>
            </w:r>
          </w:p>
          <w:p w14:paraId="4335C2E9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информирование жителей Приморского края о подвигах участников Великой Отечественной войны, Героев Отечества, участников специальной военной операции</w:t>
            </w:r>
          </w:p>
        </w:tc>
      </w:tr>
      <w:tr w:rsidR="003D5AB3" w14:paraId="602F623D" w14:textId="77777777">
        <w:tc>
          <w:tcPr>
            <w:tcW w:w="425" w:type="dxa"/>
          </w:tcPr>
          <w:p w14:paraId="46AD64F6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506F9AE" w14:textId="77777777" w:rsidR="003D5AB3" w:rsidRDefault="00CA02F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Укрепление межнациональных, межэтнических и межконфессиональных отношений, профилактика экстремизма </w:t>
            </w:r>
          </w:p>
          <w:p w14:paraId="77A52BA6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 ксенофобии</w:t>
            </w:r>
          </w:p>
        </w:tc>
        <w:tc>
          <w:tcPr>
            <w:tcW w:w="7370" w:type="dxa"/>
          </w:tcPr>
          <w:p w14:paraId="16887C4A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укрепление дружбы между народами Российской Федерации, проживающими в Приморском крае, содействие формированию общероссийского гражданского единства и единого культурного пространства;</w:t>
            </w:r>
          </w:p>
          <w:p w14:paraId="0D14D576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межнационального сотрудничества, сохранение и защита этнокультурной самобытности, языков народов Российской Федерации, проживающих в Приморском крае;</w:t>
            </w:r>
          </w:p>
          <w:p w14:paraId="734DDAA5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воспитание уважения к российской истории и культуре, духовным ценностям народов России, 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чувства гордости за 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 xml:space="preserve">историческое прошлое многонационального народа России,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сохранение исторической памяти, укрепление общероссийской гражданской идентичности;</w:t>
            </w:r>
          </w:p>
          <w:p w14:paraId="0CC9D06C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354D890A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общественной дипломатии;</w:t>
            </w:r>
          </w:p>
          <w:p w14:paraId="7A8F1B3F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содействие в социальной и культурной адаптации иностранных граждан в Российской Федерации, в том числе из новых субъектов Российской Федерации, и их дальнейшей интеграции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br/>
              <w:t>в региональное сообщество;</w:t>
            </w:r>
          </w:p>
          <w:p w14:paraId="5F153F30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содействие добровольному переселению соотечественников, проживающих за рубежом, в Приморский край и их дальнейшей интеграции;</w:t>
            </w:r>
          </w:p>
          <w:p w14:paraId="4D2605A7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расширение практик посредничества, медиации и примирения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br/>
              <w:t>в конфликтах разных групп в местных сообществах;</w:t>
            </w:r>
          </w:p>
          <w:p w14:paraId="46B3C31D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краеведения в части этнической истории Приморского края, и ее популяризация среди подростков и молодёжи;</w:t>
            </w:r>
          </w:p>
          <w:p w14:paraId="79511B81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сохранение и продвижение традиций и идеалов, присущих Русскому миру, профилактика русофобии;</w:t>
            </w:r>
          </w:p>
          <w:p w14:paraId="37991A40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сохранению и поддержке русского языка как государственного языка Российской Федерации и языка межнационального общения, а также языков народов Российской Федерации;</w:t>
            </w:r>
          </w:p>
          <w:p w14:paraId="0790E2CB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в обществе атмосферы неприятия пропаганды и оправдания идеологии экстремизма и терроризма, ксенофобии, национальной или религиозной исключительности;</w:t>
            </w:r>
          </w:p>
          <w:p w14:paraId="5C593B8B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мероприятий по доведению до молодежи теоретических аспектов понятия экстремизма, а также примеров негативных последствий совершения правонарушений экстремистской направленности;</w:t>
            </w:r>
          </w:p>
          <w:p w14:paraId="664E2D5E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совершенствованию мер по ограничению доступа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к информационным ресурсам в информационно-телекоммуникационных сетях, распространяющим экстремистскую идеологию (выявление ресурсов)</w:t>
            </w:r>
          </w:p>
        </w:tc>
      </w:tr>
      <w:tr w:rsidR="003D5AB3" w14:paraId="766CEF53" w14:textId="77777777">
        <w:trPr>
          <w:trHeight w:val="3685"/>
        </w:trPr>
        <w:tc>
          <w:tcPr>
            <w:tcW w:w="425" w:type="dxa"/>
          </w:tcPr>
          <w:p w14:paraId="14D89801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</w:tcPr>
          <w:p w14:paraId="544C09AC" w14:textId="77777777" w:rsidR="003D5AB3" w:rsidRDefault="00CA02FA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Развитие духовно-нравственных основ, традиционного образа жизни </w:t>
            </w:r>
          </w:p>
          <w:p w14:paraId="041BE4E1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и культуры российского казачества, включая </w:t>
            </w:r>
          </w:p>
          <w:p w14:paraId="3D28339A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военно-патриотическое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lastRenderedPageBreak/>
              <w:t>воспитание казачьей молодежи</w:t>
            </w:r>
          </w:p>
        </w:tc>
        <w:tc>
          <w:tcPr>
            <w:tcW w:w="7370" w:type="dxa"/>
          </w:tcPr>
          <w:p w14:paraId="4A5066B3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формирование уважения к истории и культуре российского казачества;</w:t>
            </w:r>
          </w:p>
          <w:p w14:paraId="0980AD02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одействие воспитанию подрастающего поколения в духе патриотизма, гражданской ответственности и готовности 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br/>
              <w:t>к служению Отечеству с опорой на духовно-нравственные основы и ценности российского казачества</w:t>
            </w:r>
          </w:p>
          <w:p w14:paraId="2879E03F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содействие укреплению единства и консолидации российского казачества в Приморском крае;</w:t>
            </w:r>
          </w:p>
          <w:p w14:paraId="669CA567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содействие изучению истории российского казачества, противодействию фальсификации страниц истории России, связанных с российским казачеством;</w:t>
            </w:r>
          </w:p>
          <w:p w14:paraId="22825C6D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создание и развитие центров казачьей культуры;</w:t>
            </w:r>
          </w:p>
          <w:p w14:paraId="7E208CAC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создание и развитие творческих казачьих коллективов - носителей самобытной казачьей культуры, содействие их участию в мероприятиях, направленных на укрепление гражданского единства, гармонизацию межнациональных (межэтнических) отношений; </w:t>
            </w:r>
          </w:p>
          <w:p w14:paraId="41C1A2D6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развитие казачьих туристических маршрутов в Приморском крае;</w:t>
            </w:r>
          </w:p>
          <w:p w14:paraId="3C90CB6D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организация и проведение выставок, конкурсов, форумов, фестивалей,  праздников, ярмарок и иных мероприятий, направленных на сохранение и популяризацию традиций и культурных особенностей российского казачества;</w:t>
            </w:r>
          </w:p>
          <w:p w14:paraId="19D8ECB7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организация казачьих военно-патриотических и военно-спортивных лагерей, деятельности по военно-патриотическому воспитанию казачьей молодежи на основе культурно-исторических традиций и ценностей российского казачества;</w:t>
            </w:r>
          </w:p>
          <w:p w14:paraId="31FDF356" w14:textId="77777777" w:rsidR="003D5AB3" w:rsidRDefault="00CA02FA">
            <w:pPr>
              <w:shd w:val="clear" w:color="auto" w:fill="FFFFFF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</w:tr>
      <w:tr w:rsidR="003D5AB3" w14:paraId="2B1F1B1C" w14:textId="77777777">
        <w:tc>
          <w:tcPr>
            <w:tcW w:w="425" w:type="dxa"/>
          </w:tcPr>
          <w:p w14:paraId="4C262F20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</w:tcPr>
          <w:p w14:paraId="6FEAAEB9" w14:textId="77777777" w:rsidR="003D5AB3" w:rsidRDefault="00CA02F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Профилактика социального сиротства, поддержка семьи, материнства, отцовства </w:t>
            </w:r>
          </w:p>
          <w:p w14:paraId="193DCFB8" w14:textId="77777777" w:rsidR="003D5AB3" w:rsidRDefault="00CA02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и детства</w:t>
            </w:r>
          </w:p>
        </w:tc>
        <w:tc>
          <w:tcPr>
            <w:tcW w:w="7370" w:type="dxa"/>
          </w:tcPr>
          <w:p w14:paraId="73567785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укрепление института семьи, семейных ценностей,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духовно-нравственных традиций семейных отношений;</w:t>
            </w:r>
          </w:p>
          <w:p w14:paraId="57341390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социальная и психологическая адресная помощь семьям, находящимся в трудной жизненной ситуации; поддержка семей участников специальной военной операции;</w:t>
            </w:r>
          </w:p>
          <w:p w14:paraId="03DF6B09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6"/>
              </w:rPr>
              <w:t>психолого-педагогической, методической и консультативной помощи родителям (законным представителям) детей, повышение педагогической культуры родителей;</w:t>
            </w:r>
          </w:p>
          <w:p w14:paraId="2D19E514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популяризация  успешного опыта многодетных и  приемных семей, создание и развитие сообществ многодетных и (или) приемных семей; </w:t>
            </w:r>
          </w:p>
          <w:p w14:paraId="5575FB91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созданию семейных клубов и родительских объединений, имеющих различную целевую направленность (семейный досуг, образование, взаимопомощь, продвижение гражданских инициатив и др.);</w:t>
            </w:r>
          </w:p>
          <w:p w14:paraId="2A40D892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оказание социальной и психологической помощи беременным женщинам, оказавшимся в трудной жизненной ситуации, профилактика искусственного прерывания беременности, отказов от новорожденных;</w:t>
            </w:r>
          </w:p>
          <w:p w14:paraId="14C12C4A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профилактика социального сиротства, в том числе раннее выявление семейного неблагополучия и организация социальной и психологической  помощи таким семьям;</w:t>
            </w:r>
          </w:p>
          <w:p w14:paraId="51CCBECA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социальная адаптация детей-сирот и детей, оставшихся без попечения родителей, содействие их устройству в семьи;</w:t>
            </w:r>
          </w:p>
          <w:p w14:paraId="36C03628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подготовке воспитанников организаций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к самостоятельной жизни по окончании пребывания в таких организациях;</w:t>
            </w:r>
          </w:p>
          <w:p w14:paraId="06EA7028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постинтернатное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сопровождение молодых людей из числа детей-сирот и детей, оставшихся без попечения родителей, подготовка их к самостоятельной взрослой жизни;</w:t>
            </w:r>
          </w:p>
          <w:p w14:paraId="6ADD56EA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реализация дополнительных образовательных программ для детей в целях воспитания гармонично развитой и социально ответственной личности;</w:t>
            </w:r>
          </w:p>
          <w:p w14:paraId="485C4B8A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участие в разработке и реализации дополнительных образовательных программ подготовки молодежи к созданию семьи и семейным отношениям на основе традиционных семейных ценностей, конструктивному разрешению конфликтных и трудных жизненных ситуаций, формированию ответственного отношения молодежи к браку и семье, старшему поколению, репродуктивному здоровью и поведению;</w:t>
            </w:r>
          </w:p>
          <w:p w14:paraId="17CAC2C7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социальная адаптация детей-инвалидов, поддержка семей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с детьми-инвалидами, родителей с ограниченными возможностями здоровья;</w:t>
            </w:r>
          </w:p>
          <w:p w14:paraId="589F175F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развитию системы ранней помощи и сопровождения, повышающей доступность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 реабилитации детей с инвалидностью;</w:t>
            </w:r>
          </w:p>
          <w:p w14:paraId="6A507180" w14:textId="77777777" w:rsidR="003D5AB3" w:rsidRDefault="00CA02FA">
            <w:pPr>
              <w:pStyle w:val="a9"/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содействие обеспечению равного доступа детей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с инвалидностью и детей с ограниченными возможностями здоровья к качественному образованию всех уровней, в том числе к инклюзивному образованию</w:t>
            </w:r>
          </w:p>
        </w:tc>
      </w:tr>
      <w:tr w:rsidR="003D5AB3" w14:paraId="34D8B280" w14:textId="77777777">
        <w:tc>
          <w:tcPr>
            <w:tcW w:w="425" w:type="dxa"/>
          </w:tcPr>
          <w:p w14:paraId="635FD251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</w:tcPr>
          <w:p w14:paraId="6E1462C3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Повышение качества жизни людей пожилого возраста</w:t>
            </w:r>
          </w:p>
        </w:tc>
        <w:tc>
          <w:tcPr>
            <w:tcW w:w="7370" w:type="dxa"/>
          </w:tcPr>
          <w:p w14:paraId="1F1DBDEA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социальная и психологическая поддержка и  реабилитация людей пожилого возраста;</w:t>
            </w:r>
          </w:p>
          <w:p w14:paraId="530B8336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циализация людей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пожилого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 через различные формы социальной активности</w:t>
            </w:r>
            <w:r>
              <w:rPr>
                <w:rFonts w:ascii="Times New Roman" w:eastAsia="Times New Roman" w:hAnsi="Times New Roman" w:cs="Times New Roman"/>
                <w:sz w:val="26"/>
              </w:rPr>
              <w:t>, вовлечение их в социокультурную жизнь общества;</w:t>
            </w:r>
          </w:p>
          <w:p w14:paraId="7BB59A36" w14:textId="77777777" w:rsidR="003D5AB3" w:rsidRDefault="00CA02FA">
            <w:pPr>
              <w:pStyle w:val="ConsPlusNormal"/>
              <w:spacing w:after="142" w:line="21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развитие  добровольческой (волонтерской) деятельности </w:t>
            </w:r>
            <w:r>
              <w:rPr>
                <w:rFonts w:ascii="Times New Roman" w:hAnsi="Times New Roman" w:cs="Times New Roman"/>
                <w:sz w:val="26"/>
              </w:rPr>
              <w:br/>
              <w:t>в интересах людей пожилого возраста (социального волонтерства), а также вовлечение в добровольческую (волонтерскую) деятельность самих людей пожилого возраста - развитие  «серебряного» добровольчества (волонтерства);</w:t>
            </w:r>
          </w:p>
          <w:p w14:paraId="00EA0388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оддержка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>межпоколенческих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 xml:space="preserve"> отношений в семье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br/>
              <w:t>в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14:paraId="2C9619E7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организация и проведение мероприятий, направленных на укрепление здоровья людей пожилого возраста,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приобщение их к физической культуре и спорту,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увеличение периода активного долголетия;</w:t>
            </w:r>
          </w:p>
          <w:p w14:paraId="156C6DD1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>еятельность, направленная на приобретение людьми пожилого возраста навыков, соответствующих современному уровню технологического развития и социальным изменениям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;</w:t>
            </w:r>
          </w:p>
          <w:p w14:paraId="7BBDA10F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</w:rPr>
              <w:t xml:space="preserve">содействие развитию долговременного ухода за людьми пожилого возраста, нуждающимися в посторонней помощи  </w:t>
            </w:r>
          </w:p>
        </w:tc>
      </w:tr>
      <w:tr w:rsidR="003D5AB3" w14:paraId="3AAE4A0F" w14:textId="77777777">
        <w:trPr>
          <w:trHeight w:val="425"/>
        </w:trPr>
        <w:tc>
          <w:tcPr>
            <w:tcW w:w="425" w:type="dxa"/>
          </w:tcPr>
          <w:p w14:paraId="7844A5E6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</w:tcPr>
          <w:p w14:paraId="7C9D5ABE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 xml:space="preserve">Социальное обслуживание, социальная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lastRenderedPageBreak/>
              <w:t>поддержка и защита граждан</w:t>
            </w:r>
          </w:p>
        </w:tc>
        <w:tc>
          <w:tcPr>
            <w:tcW w:w="7370" w:type="dxa"/>
          </w:tcPr>
          <w:p w14:paraId="3BAF2455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социальная поддержка и защита граждан, оказавшихся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в трудной жизненной ситуации, в том числе реабилитация, социальная и трудовая интеграция лиц без определенного места жительства;</w:t>
            </w:r>
          </w:p>
          <w:p w14:paraId="4911ADB7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помощь беженцам и вынужденным переселенцам;</w:t>
            </w:r>
          </w:p>
          <w:p w14:paraId="46422158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социальная поддержка людей с ограниченными возможностями здоровья, в том числе их реабилитация с использованием современных технологий, содействие обеспечению доступа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 xml:space="preserve">к услугам организаций, осуществляющих деятельность 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в социальной сфере;</w:t>
            </w:r>
          </w:p>
          <w:p w14:paraId="7205FAF7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социальная адаптация инвалидов и их семей, в том числе профессиональная ориентация, содействие в трудоустройстве и сопровождение при содействии в трудоустройстве инвалидов;</w:t>
            </w:r>
          </w:p>
          <w:p w14:paraId="6A79D94D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социализация жителей Приморского края из числа социально уязвимых групп населения через различные формы социальной активности;</w:t>
            </w:r>
          </w:p>
          <w:p w14:paraId="5F925DAD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помощь пострадавшим в результате стихийных бедствий, экологических, техногенных или иных катастроф;</w:t>
            </w:r>
          </w:p>
          <w:p w14:paraId="0D20959C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деятельность, направленная на приобретение жителями Приморского края из числа социально уязвимых групп населения навыков, соответствующих современному уровню технологического развития и социальным изменениям, содействие их трудоустройству;</w:t>
            </w:r>
          </w:p>
          <w:p w14:paraId="36183A65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помощь беженцам и вынужденным переселенцам;</w:t>
            </w:r>
          </w:p>
          <w:p w14:paraId="5A84FB6C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социальной адаптации, интеграции и ресоциализации ветеранов боевых действий, принимавших участие в специальной военной операции</w:t>
            </w:r>
          </w:p>
        </w:tc>
      </w:tr>
      <w:tr w:rsidR="003D5AB3" w14:paraId="5744F1A0" w14:textId="77777777">
        <w:trPr>
          <w:trHeight w:val="8352"/>
        </w:trPr>
        <w:tc>
          <w:tcPr>
            <w:tcW w:w="425" w:type="dxa"/>
          </w:tcPr>
          <w:p w14:paraId="4B5BE389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</w:tcPr>
          <w:p w14:paraId="1F34E08E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Охрана окружающей среды  и защита животных</w:t>
            </w:r>
          </w:p>
        </w:tc>
        <w:tc>
          <w:tcPr>
            <w:tcW w:w="7370" w:type="dxa"/>
          </w:tcPr>
          <w:p w14:paraId="4A975CA3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деятельность, направленная на охрану окружающей среды и природных памятников;</w:t>
            </w:r>
          </w:p>
          <w:p w14:paraId="2BC9A3C5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6"/>
              </w:rPr>
              <w:t>экологическое  просвещение, 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повседневной экологической культуры людей, в том числе реализация </w:t>
            </w:r>
            <w:r>
              <w:rPr>
                <w:rFonts w:ascii="Times New Roman" w:eastAsia="Times New Roman" w:hAnsi="Times New Roman" w:cs="Times New Roman"/>
                <w:color w:val="202122"/>
                <w:sz w:val="26"/>
              </w:rPr>
              <w:t>образовательных программ, направленных на формирование бережного отношения к окружающей среде;</w:t>
            </w:r>
          </w:p>
          <w:p w14:paraId="719C8C23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повышения экологической культуры жителей Приморского края в вопросах обращения с твердыми коммунальными отходами (ТКО);</w:t>
            </w:r>
          </w:p>
          <w:p w14:paraId="1DB9172C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202122"/>
                <w:sz w:val="26"/>
              </w:rPr>
              <w:t>общественного контроля, направленного на выявление и ликвидацию несанкционированных свалок;</w:t>
            </w:r>
          </w:p>
          <w:p w14:paraId="60BAC195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проведения общественных природоохранных мероприятий просветительского (лекции, семинары, школы) и практического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экоэкспедиции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, субботники) характера;</w:t>
            </w:r>
          </w:p>
          <w:p w14:paraId="77A15FB8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инициатив в сфере сбора мусора, благоустройства и очистки лесов, парков, рек, ручьев, водоемов и их берегов;</w:t>
            </w:r>
          </w:p>
          <w:p w14:paraId="04E219F2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содействие сохранению лесов (в том числе участие в профилактике и (или) тушении лесных пожаров)</w:t>
            </w:r>
            <w:r>
              <w:rPr>
                <w:rFonts w:ascii="Times New Roman" w:eastAsia="Times New Roman" w:hAnsi="Times New Roman" w:cs="Times New Roman"/>
                <w:color w:val="202122"/>
                <w:sz w:val="26"/>
              </w:rPr>
              <w:t xml:space="preserve"> и лесовосстановлению;</w:t>
            </w:r>
          </w:p>
          <w:p w14:paraId="710A1561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деятельность в области защиты животных;</w:t>
            </w:r>
            <w:r>
              <w:rPr>
                <w:rFonts w:ascii="Times New Roman" w:eastAsia="Times New Roman" w:hAnsi="Times New Roman" w:cs="Times New Roman"/>
                <w:color w:val="202122"/>
                <w:sz w:val="26"/>
              </w:rPr>
              <w:t xml:space="preserve"> </w:t>
            </w:r>
          </w:p>
          <w:p w14:paraId="2AE31A7C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профилактика жестокого обращения с животными, в том числе информационно-просветительская деятельность;</w:t>
            </w:r>
          </w:p>
          <w:p w14:paraId="657BBE6B" w14:textId="77777777" w:rsidR="003D5AB3" w:rsidRDefault="00CA02FA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 помощи бездомным животным, их спасения, лечения и пристраивания в семьи жителей Приморского края, организация участия волонтеров (добровольцев) в этой работе</w:t>
            </w:r>
          </w:p>
        </w:tc>
      </w:tr>
      <w:tr w:rsidR="003D5AB3" w14:paraId="77E8EBA7" w14:textId="77777777">
        <w:trPr>
          <w:trHeight w:val="7087"/>
        </w:trPr>
        <w:tc>
          <w:tcPr>
            <w:tcW w:w="425" w:type="dxa"/>
          </w:tcPr>
          <w:p w14:paraId="0AF67067" w14:textId="77777777" w:rsidR="003D5AB3" w:rsidRDefault="00CA0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409" w:type="dxa"/>
          </w:tcPr>
          <w:p w14:paraId="2B42DAC3" w14:textId="77777777" w:rsidR="003D5AB3" w:rsidRDefault="00CA02FA">
            <w:pPr>
              <w:pStyle w:val="a9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Профилактика социально опасных форм поведения граждан в части</w:t>
            </w:r>
          </w:p>
          <w:p w14:paraId="3ECF3F49" w14:textId="77777777" w:rsidR="003D5AB3" w:rsidRDefault="00CA02FA">
            <w:pPr>
              <w:pStyle w:val="a9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незаконного потребления наркотических средств и психотропных веществ,</w:t>
            </w:r>
          </w:p>
          <w:p w14:paraId="2FBBA232" w14:textId="77777777" w:rsidR="003D5AB3" w:rsidRDefault="00CA02FA">
            <w:pPr>
              <w:pStyle w:val="a9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наркомании, социальная реабилитация, социальная и трудовая реинтеграция</w:t>
            </w:r>
          </w:p>
          <w:p w14:paraId="4C4A275D" w14:textId="77777777" w:rsidR="003D5AB3" w:rsidRDefault="00CA02FA">
            <w:pPr>
              <w:pStyle w:val="a9"/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лиц, отбывших уголовное наказание в виде лишения свободы и (или)</w:t>
            </w:r>
          </w:p>
          <w:p w14:paraId="53D4F466" w14:textId="77777777" w:rsidR="003D5AB3" w:rsidRDefault="00CA02FA">
            <w:pPr>
              <w:pStyle w:val="a9"/>
              <w:spacing w:line="216" w:lineRule="auto"/>
              <w:jc w:val="both"/>
              <w:rPr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подвергшихся иным мерам уголовно правового характера</w:t>
            </w:r>
          </w:p>
        </w:tc>
        <w:tc>
          <w:tcPr>
            <w:tcW w:w="7370" w:type="dxa"/>
          </w:tcPr>
          <w:p w14:paraId="2BB0D030" w14:textId="77777777" w:rsidR="003D5AB3" w:rsidRDefault="00CA02F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профилактика незаконного потребления наркотических средств и психотропных веществ, наркомании;</w:t>
            </w:r>
          </w:p>
          <w:p w14:paraId="392F80D4" w14:textId="77777777" w:rsidR="003D5AB3" w:rsidRDefault="00CA02FA">
            <w:pPr>
              <w:spacing w:line="12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6E6E121D" w14:textId="77777777" w:rsidR="003D5AB3" w:rsidRDefault="00CA02F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cоциальная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реабилитация, социальная и трудовая реинтеграция</w:t>
            </w:r>
          </w:p>
          <w:p w14:paraId="0FB9DF38" w14:textId="77777777" w:rsidR="003D5AB3" w:rsidRDefault="00CA02F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лиц, потребляющих наркотические средства и психотропные вещества;</w:t>
            </w:r>
          </w:p>
          <w:p w14:paraId="68B52468" w14:textId="77777777" w:rsidR="003D5AB3" w:rsidRDefault="00CA02FA">
            <w:pPr>
              <w:spacing w:line="12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14:paraId="0842AB69" w14:textId="77777777" w:rsidR="003D5AB3" w:rsidRDefault="00CA02F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cоциальная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реабилитация, социальная и трудовая реинтеграция лиц, отбывших уголовное наказание в виде лишения свободы и (или)подвергшихся иным мерам уголовно правового характера.</w:t>
            </w:r>
          </w:p>
          <w:p w14:paraId="00B697C4" w14:textId="77777777" w:rsidR="003D5AB3" w:rsidRDefault="003D5AB3">
            <w:pPr>
              <w:spacing w:after="142" w:line="21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3DA56160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8"/>
          <w:shd w:val="clear" w:color="auto" w:fill="FFFFFF"/>
          <w:lang w:eastAsia="ru-RU"/>
        </w:rPr>
        <w:t xml:space="preserve">Подробные рекомендуемые темы, цели, задачи для общественно значимых программ (проектов) СО НКО, подающих заявки на Конкурс (в том числе в рамках  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>национальных целей и стратегических задач развития Российской Федерации</w:t>
      </w:r>
      <w:r>
        <w:rPr>
          <w:rFonts w:ascii="Times New Roman" w:eastAsia="Times New Roman" w:hAnsi="Times New Roman" w:cs="Times New Roman"/>
          <w:i/>
          <w:sz w:val="26"/>
          <w:szCs w:val="28"/>
          <w:shd w:val="clear" w:color="auto" w:fill="FFFFFF"/>
          <w:lang w:eastAsia="ru-RU"/>
        </w:rPr>
        <w:t>, приоритетных задач социально-экономического развития Приморского края, целей и задач национальных проектов России, региональных проектов в составе национальных проектов России и государственных программ Приморского края)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размещены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br/>
        <w:t xml:space="preserve">в разделе «Документы» на сайте Конкурса (грантгубернатора25.рф) и в  подразделе  </w:t>
      </w:r>
      <w:r>
        <w:rPr>
          <w:rFonts w:ascii="Times New Roman" w:eastAsia="Times New Roman" w:hAnsi="Times New Roman" w:cs="Times New Roman"/>
          <w:bCs/>
          <w:i/>
          <w:sz w:val="26"/>
          <w:szCs w:val="32"/>
          <w:lang w:eastAsia="ru-RU"/>
        </w:rPr>
        <w:t>«</w:t>
      </w:r>
      <w:hyperlink r:id="rId7" w:tooltip="https://www.primorsky.ru/authorities/executive-agencies/departments/internal-policy/konkursy/konkursnyy-otbor-so-nko-v-primorskom-krae/" w:history="1">
        <w:r>
          <w:rPr>
            <w:rFonts w:ascii="Times New Roman" w:eastAsia="Times New Roman" w:hAnsi="Times New Roman" w:cs="Times New Roman"/>
            <w:bCs/>
            <w:i/>
            <w:sz w:val="26"/>
            <w:szCs w:val="32"/>
            <w:lang w:eastAsia="ru-RU"/>
          </w:rPr>
          <w:t>Конкурсный отбор СО НКО в Приморском крае»</w:t>
        </w:r>
      </w:hyperlink>
      <w:r>
        <w:rPr>
          <w:rFonts w:ascii="Times New Roman" w:eastAsia="Times New Roman" w:hAnsi="Times New Roman" w:cs="Times New Roman"/>
          <w:bCs/>
          <w:i/>
          <w:sz w:val="2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t xml:space="preserve">на странице департамента </w:t>
      </w:r>
      <w:r>
        <w:rPr>
          <w:rFonts w:ascii="Times New Roman" w:eastAsia="Times New Roman" w:hAnsi="Times New Roman" w:cs="Times New Roman"/>
          <w:i/>
          <w:sz w:val="26"/>
          <w:lang w:eastAsia="ru-RU"/>
        </w:rPr>
        <w:br/>
        <w:t>на сайте Правительства Приморского края и органов исполнительной власти Приморского края.</w:t>
      </w:r>
    </w:p>
    <w:p w14:paraId="0C95810F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(проектов), (далее </w:t>
      </w:r>
      <w:r>
        <w:rPr>
          <w:rFonts w:ascii="Times New Roman" w:eastAsia="Times New Roman" w:hAnsi="Times New Roman" w:cs="Times New Roman"/>
          <w:sz w:val="26"/>
        </w:rPr>
        <w:t>- Порядок)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постановлением Администрации Приморского края от 27 января 2015 года № 19-па «О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финансовое обеспечение затрат, связанных с реализацией общественно значимых программ (проектов)» (в редакции Постановления Правительства Приморского края от 25.05.2023 № 346-пп).</w:t>
      </w:r>
    </w:p>
    <w:p w14:paraId="5E84E67A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местонахождения/ почтовый адрес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690110,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Владивосток, ул. Светланская, д. 22.</w:t>
      </w:r>
    </w:p>
    <w:p w14:paraId="2B8AC1D8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электронной почты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uvp@primorsky.ru.</w:t>
      </w:r>
    </w:p>
    <w:p w14:paraId="053B480D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Контактный телефон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8 (423) 220-54-67.</w:t>
      </w:r>
    </w:p>
    <w:p w14:paraId="4E47C043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Уполномоченные должностные лица по организации и проведению Конкурса:</w:t>
      </w:r>
    </w:p>
    <w:p w14:paraId="31A7A441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Протопович Валентина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главный консультант отдела по взаимодействию с институтами гражданского общества департамента внутренней политики Приморского края, тел. 8 (423) 220 92 07, адрес электронной почты: </w:t>
      </w:r>
      <w:proofErr w:type="spellStart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protopovich</w:t>
      </w:r>
      <w:proofErr w:type="spellEnd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vv</w:t>
      </w:r>
      <w:proofErr w:type="spellEnd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primorsky</w:t>
      </w:r>
      <w:proofErr w:type="spellEnd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  <w:r>
        <w:rPr>
          <w:rStyle w:val="af9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7552A42" w14:textId="4817C161" w:rsidR="003D5AB3" w:rsidRPr="00806D5C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Голик Никита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начальник отдела изучения гражданского общества КГАУ «Приморский научно-исследовательский центр социологии»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подведомственного учреждения департамента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внутренней политики Приморского </w:t>
      </w:r>
      <w:r w:rsidRPr="00806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края, тел. 8 (423) 240 78 31, адрес электронной почты: </w:t>
      </w:r>
      <w:proofErr w:type="spellStart"/>
      <w:r w:rsidR="00806D5C" w:rsidRPr="00806D5C">
        <w:rPr>
          <w:rFonts w:ascii="Times New Roman" w:hAnsi="Times New Roman" w:cs="Times New Roman"/>
          <w:sz w:val="26"/>
          <w:szCs w:val="26"/>
          <w:lang w:val="en-US"/>
        </w:rPr>
        <w:t>sonko</w:t>
      </w:r>
      <w:proofErr w:type="spellEnd"/>
      <w:r w:rsidR="00806D5C" w:rsidRPr="00806D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06D5C" w:rsidRPr="00806D5C"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 w:rsidR="00806D5C" w:rsidRPr="00806D5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06D5C" w:rsidRPr="00806D5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06D5C" w:rsidRPr="00806D5C">
        <w:rPr>
          <w:rFonts w:ascii="Times New Roman" w:hAnsi="Times New Roman" w:cs="Times New Roman"/>
          <w:sz w:val="26"/>
          <w:szCs w:val="26"/>
        </w:rPr>
        <w:t>.</w:t>
      </w:r>
    </w:p>
    <w:p w14:paraId="6942D4E1" w14:textId="77777777" w:rsidR="003D5AB3" w:rsidRPr="00806D5C" w:rsidRDefault="00CA0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6D5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Дата и время начала приема заявок </w:t>
      </w:r>
    </w:p>
    <w:p w14:paraId="43EDB0B4" w14:textId="77777777" w:rsidR="003D5AB3" w:rsidRPr="00806D5C" w:rsidRDefault="00CA0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9.00 час. 5 июня 2023 года</w:t>
      </w:r>
    </w:p>
    <w:p w14:paraId="10A0B1A0" w14:textId="77777777" w:rsidR="003D5AB3" w:rsidRDefault="00CA0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D5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Дата и время окончания приема заявок</w:t>
      </w:r>
    </w:p>
    <w:p w14:paraId="7FCAFE7E" w14:textId="77777777" w:rsidR="003D5AB3" w:rsidRDefault="00CA02FA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17.45 час. 6 июля 2023 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</w:p>
    <w:p w14:paraId="299230E5" w14:textId="77777777" w:rsidR="003D5AB3" w:rsidRDefault="00CA02FA">
      <w:pPr>
        <w:spacing w:before="24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Конкурс проводится на портале </w:t>
      </w:r>
      <w:hyperlink r:id="rId8" w:tooltip="https://xn--25-6kcaaembt1fdnsfdygm.xn--p1ai/" w:history="1">
        <w:r>
          <w:rPr>
            <w:rStyle w:val="af9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грантгубернатора25.рф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Информация о Конкурсе также размещается  на официальном сайте Правительства Приморского края и органов исполнительной власти Приморское края  на странице департамента в разделе «Конкурсы», подразделе  «</w:t>
      </w:r>
      <w:hyperlink r:id="rId9" w:tooltip="https://www.primorsky.ru/authorities/executive-agencies/departments/internal-policy/konkursy/konkursnyy-otbor-so-nko-v-primorskom-krae/" w:history="1">
        <w:r>
          <w:rPr>
            <w:rStyle w:val="af9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Конкурсный отбор СО НКО в Приморском крае»</w:t>
        </w:r>
      </w:hyperlink>
    </w:p>
    <w:p w14:paraId="686A8440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СО НКО представляет в департамент в срок, установленный в объявлении,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посредством размещения на </w:t>
      </w:r>
      <w:hyperlink r:id="rId10" w:tooltip="https://xn--25-6kcaaembt1fdnsfdygm.xn--p1ai/" w:history="1">
        <w:r>
          <w:rPr>
            <w:rStyle w:val="af9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Портале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14:paraId="59607AE4" w14:textId="77777777" w:rsidR="003D5AB3" w:rsidRDefault="00CA02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Заявку по форме согласно приложению № 1 к Порядку </w:t>
      </w:r>
    </w:p>
    <w:p w14:paraId="65576F64" w14:textId="1E926D34" w:rsidR="003D5AB3" w:rsidRDefault="00CA02FA">
      <w:pPr>
        <w:spacing w:after="100" w:afterAutospacing="1" w:line="240" w:lineRule="auto"/>
        <w:ind w:firstLine="567"/>
        <w:rPr>
          <w:szCs w:val="26"/>
        </w:rPr>
      </w:pPr>
      <w:r w:rsidRPr="00806D5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1" w:history="1">
        <w:r w:rsidRPr="004B135E">
          <w:rPr>
            <w:rStyle w:val="af9"/>
            <w:rFonts w:ascii="Times New Roman" w:eastAsia="Times New Roman" w:hAnsi="Times New Roman" w:cs="Times New Roman"/>
            <w:sz w:val="26"/>
            <w:szCs w:val="26"/>
            <w:lang w:eastAsia="ru-RU"/>
          </w:rPr>
          <w:t>форма заявки прилагается</w:t>
        </w:r>
      </w:hyperlink>
      <w:r w:rsidRPr="00806D5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659451D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Документ, подтверждающий полномочия лица на подачу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имени СО НКО (доверенность на осуществление соответствующих действий, подписанную руководителем и заверенную печатью СО НКО), – в случае если заявка  подана лицом, не указанным в Едином государственном реестре юридических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качестве лица, имеющего право без доверенности действовать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имени СО НКО;</w:t>
      </w:r>
    </w:p>
    <w:p w14:paraId="09BD580F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Копию действующей редакции устава СО НКО со всеми изменениями и дополнениями,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заверенную печатью СО НКО и подписью руководителя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FE7E7DA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gree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4. Согласия на обработку персональных данных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 к Порядку от руководителя СО НКО,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ица, подающего заявку, указанного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 настоящего объявления, и каждого члена команды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общественно значимой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(проекта)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14:paraId="3EB67D12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5. Форму подтверждения подачи заявки по форме согласно приложению № 2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к Порядку.</w:t>
      </w:r>
    </w:p>
    <w:p w14:paraId="79E9046F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Требования, предъявляемые к заявке и прилагаемым к ней документам:</w:t>
      </w:r>
    </w:p>
    <w:p w14:paraId="7B5C21EA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 соответствующие документы представляются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в виде электронных копий (электронных образов) посредством заполнения соответствующих электронных форм на </w:t>
      </w:r>
      <w:hyperlink r:id="rId12" w:tooltip="https://xn--25-6kcaaembt1fdnsfdygm.xn--p1ai/" w:history="1">
        <w:r>
          <w:rPr>
            <w:rStyle w:val="af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Портале</w:t>
        </w:r>
      </w:hyperlink>
      <w:r>
        <w:rPr>
          <w:lang w:bidi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 прикрепления </w:t>
      </w:r>
      <w:r>
        <w:rPr>
          <w:rFonts w:ascii="Times New Roman" w:hAnsi="Times New Roman" w:cs="Times New Roman"/>
          <w:sz w:val="26"/>
          <w:szCs w:val="26"/>
        </w:rPr>
        <w:t>электронных (отсканированных) копий документов</w:t>
      </w:r>
      <w:r>
        <w:rPr>
          <w:rFonts w:ascii="Times New Roman" w:hAnsi="Times New Roman" w:cs="Times New Roman"/>
          <w:sz w:val="26"/>
          <w:szCs w:val="26"/>
          <w:lang w:bidi="ru-RU"/>
        </w:rPr>
        <w:t>. Каждый из документов представляется в виде одного поддающегося прочтению файла в формате PDF.</w:t>
      </w:r>
    </w:p>
    <w:p w14:paraId="188DF723" w14:textId="12D0C614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СО НКО вправе включить в состав заявки дополнительную информацию и документы в соответствии с критериями оценки заявок, определенными приложением </w:t>
      </w:r>
      <w:r w:rsidRPr="00806D5C">
        <w:rPr>
          <w:rFonts w:ascii="Times New Roman" w:hAnsi="Times New Roman" w:cs="Times New Roman"/>
          <w:sz w:val="26"/>
          <w:szCs w:val="26"/>
          <w:lang w:bidi="ru-RU"/>
        </w:rPr>
        <w:t>№ 3 к Порядку (</w:t>
      </w:r>
      <w:hyperlink r:id="rId13" w:history="1">
        <w:r w:rsidRPr="004B135E">
          <w:rPr>
            <w:rStyle w:val="af9"/>
            <w:rFonts w:ascii="Times New Roman" w:hAnsi="Times New Roman" w:cs="Times New Roman"/>
            <w:sz w:val="26"/>
            <w:szCs w:val="26"/>
            <w:lang w:bidi="ru-RU"/>
          </w:rPr>
          <w:t>прилагаются</w:t>
        </w:r>
      </w:hyperlink>
      <w:r w:rsidRPr="00806D5C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14:paraId="194EA733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Подачей заявки СО НКО разрешает департаменту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составе заявки).</w:t>
      </w:r>
    </w:p>
    <w:p w14:paraId="79710CD1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Одна СО НКО вправе представить на Конкурс 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только одну заявку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 xml:space="preserve">В случае если одной СО НКО подано одновременно несколько заявок, до участия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в Конкурсе допускается заявка, поданная в более раннюю дату.</w:t>
      </w:r>
    </w:p>
    <w:p w14:paraId="01059E19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</w:t>
      </w:r>
      <w:r>
        <w:rPr>
          <w:rFonts w:ascii="Times New Roman" w:hAnsi="Times New Roman" w:cs="Times New Roman"/>
          <w:sz w:val="26"/>
          <w:szCs w:val="26"/>
          <w:lang w:bidi="ru-RU"/>
        </w:rPr>
        <w:br/>
        <w:t>не допускается.</w:t>
      </w:r>
    </w:p>
    <w:p w14:paraId="4F8ED569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  <w:lang w:bidi="ru-RU"/>
        </w:rPr>
        <w:t>Рассмотрение заявки может быть прекращено департаментом по заявлению, подписанному лицом, имеющим право действовать от имени СО НКО, подавшей заявку.</w:t>
      </w:r>
    </w:p>
    <w:p w14:paraId="359DFD0E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Ответы на письменные обращения СО НКО по вопросам участия в Конкурсе, поступившие в департамент не позднее чем за пять календарных дней до окончания срока приема заявок, департамент направляет в срок не более трех календарных дней со дня поступления таких обращений.</w:t>
      </w:r>
    </w:p>
    <w:p w14:paraId="0901D436" w14:textId="77777777" w:rsidR="003D5AB3" w:rsidRPr="00E2083B" w:rsidRDefault="00CA0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Распределяемый в рамках Конкурса объем субсидий из краевого бюджета составляет </w:t>
      </w:r>
      <w:r w:rsidRPr="00E20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65 600 000 рублей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20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соответствии с Законом Приморского края 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20 декабря 2022 года № 253-КЗ «О краевом бюджете на 2023 год и плановый период 2024 и 2025 годов»).</w:t>
      </w:r>
    </w:p>
    <w:p w14:paraId="2636D218" w14:textId="77777777" w:rsidR="003D5AB3" w:rsidRPr="00E2083B" w:rsidRDefault="00CA02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при поддержке Фонда-оператора президентских грантов по развитию гражданского общества (далее – Фонд президентских грантов). </w:t>
      </w:r>
    </w:p>
    <w:p w14:paraId="20269838" w14:textId="77777777" w:rsidR="003D5AB3" w:rsidRPr="00E2083B" w:rsidRDefault="00CA0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Фонда президентских грантов от 20.02.2023 № 79-гр, Фонд президентских грантов предварительно одобрил предоставление департаменту внутренней политики Приморского края в 2023 году гранта Президента Российской Федерации на развитие гражданского общества в размере </w:t>
      </w:r>
      <w:r w:rsidRPr="00E208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37 230 059 рублей 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софинансирования расходов на оказание на конкурсной основе поддержки  некоммерческим неправительственным организациям в Приморском крае.</w:t>
      </w:r>
    </w:p>
    <w:p w14:paraId="03AA6A59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одной СО НКО - победителю Конкурса, зарегистрированной в качестве юридического лица на территории Приморского края не менее чем за три месяца и не более года до даты окончания приема заявок на участие </w:t>
      </w:r>
      <w:r>
        <w:rPr>
          <w:rFonts w:ascii="Times New Roman" w:hAnsi="Times New Roman" w:cs="Times New Roman"/>
          <w:sz w:val="26"/>
          <w:szCs w:val="26"/>
        </w:rPr>
        <w:br/>
        <w:t xml:space="preserve">в конкурсном отборе, не может превышать </w:t>
      </w:r>
      <w:r>
        <w:rPr>
          <w:rFonts w:ascii="Times New Roman" w:hAnsi="Times New Roman" w:cs="Times New Roman"/>
          <w:b/>
          <w:sz w:val="26"/>
          <w:szCs w:val="26"/>
        </w:rPr>
        <w:t>500 000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BE8F2E" w14:textId="77777777" w:rsidR="003D5AB3" w:rsidRDefault="00CA0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одной СО НКО - победителю Конкурса, зарегистрированной в качестве юридического лица на территории Приморского края не менее чем за год до даты окончания приема заявок, не может превышать </w:t>
      </w:r>
      <w:r>
        <w:rPr>
          <w:rFonts w:ascii="Times New Roman" w:hAnsi="Times New Roman" w:cs="Times New Roman"/>
          <w:b/>
          <w:sz w:val="26"/>
          <w:szCs w:val="26"/>
        </w:rPr>
        <w:br/>
        <w:t>2 500 000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87B00E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Требования, предъявляемые к СО НКО, подающим заявки на участие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  <w:t>в Конкурсе:</w:t>
      </w:r>
    </w:p>
    <w:p w14:paraId="2879C27C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К участию в Конкурсе не допускаются:</w:t>
      </w:r>
    </w:p>
    <w:p w14:paraId="6226C7C4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учредителями которых являются государственные органы, органы местного самоуправления или публично-правовые образования;</w:t>
      </w:r>
    </w:p>
    <w:p w14:paraId="04CA974D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государственные и муниципальные учреждения;</w:t>
      </w:r>
    </w:p>
    <w:p w14:paraId="6B1B2A6E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государственно-общественные и общественно-государственные организации (объединения), их территориальные (структурные) подразделения (отделения),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том числе являющиеся отдельными юридическими лицами;</w:t>
      </w:r>
    </w:p>
    <w:p w14:paraId="0C37A66A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потребительские кооперативы и их объединения;</w:t>
      </w:r>
    </w:p>
    <w:p w14:paraId="4DF7EC13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профессиональные союзы (профсоюзные организации) и их объединения;</w:t>
      </w:r>
    </w:p>
    <w:p w14:paraId="3B287E41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саморегулируемые организации;</w:t>
      </w:r>
    </w:p>
    <w:p w14:paraId="1B8045ED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торгово-промышленные палаты;</w:t>
      </w:r>
    </w:p>
    <w:p w14:paraId="2307656C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товарищества собственников недвижимости, к которым относятся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том числе товарищества собственников жилья, садоводческие или огороднические некоммерческие товарищества;</w:t>
      </w:r>
    </w:p>
    <w:p w14:paraId="6DCAAF48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публично-правовые компании;</w:t>
      </w:r>
    </w:p>
    <w:p w14:paraId="13B34F33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адвокатские палаты, адвокатские образования;</w:t>
      </w:r>
    </w:p>
    <w:p w14:paraId="60F21CAF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нотариальные палаты;</w:t>
      </w:r>
    </w:p>
    <w:p w14:paraId="43435884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микрофинансовые организации;</w:t>
      </w:r>
    </w:p>
    <w:p w14:paraId="09A78BDC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политические партии;</w:t>
      </w:r>
    </w:p>
    <w:p w14:paraId="7BAD2A78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личные фонды;</w:t>
      </w:r>
    </w:p>
    <w:p w14:paraId="3D433C99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некоммерческие организации, выполняющие функции иностранного агента;</w:t>
      </w:r>
    </w:p>
    <w:p w14:paraId="57788EED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которым  на дату окончания приема заявок предоставлены две субсидии из краевого бюджета на финансовое обеспечение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с реализацией общественно значимых программ (проектов), использование которых 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</w:p>
    <w:p w14:paraId="470FEFAA" w14:textId="77777777" w:rsidR="003D5AB3" w:rsidRDefault="00CA02F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К участию в Конкурсе допускаются СО НКО, которые соответствуют  следующим требованиям:</w:t>
      </w:r>
    </w:p>
    <w:p w14:paraId="496A373B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1. 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статье 31.1 Федерального закона «О некоммерческих организациях» и (или) в статье 3 Закона Приморского края от 5 апреля 2013 года № 183-КЗ «О поддержке социально ориентированных некоммерческих организаций в Приморском крае»;</w:t>
      </w:r>
    </w:p>
    <w:p w14:paraId="0AD5B08C" w14:textId="77777777" w:rsidR="003D5AB3" w:rsidRDefault="00CA02FA">
      <w:pPr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2. СО НКО, запрашивающая субсидию в размере 500 000,00 руб. и менее, должна быть зарегистрирована в качестве юридического лица 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не менее чем за три месяца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 даты окончания приема заявок;</w:t>
      </w:r>
    </w:p>
    <w:p w14:paraId="42E2A3BB" w14:textId="77777777" w:rsidR="003D5AB3" w:rsidRDefault="00CA02FA">
      <w:pPr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500 000,00 руб.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(до 2 500 000,00 руб.), должна быть зарегистрирована в качестве юридического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не менее чем за один год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 даты окончания приема заявок;</w:t>
      </w:r>
    </w:p>
    <w:p w14:paraId="0BB0119B" w14:textId="77777777" w:rsidR="003D5AB3" w:rsidRDefault="00CA02FA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представляющая на Конкурс общественно значимую программу (проект), предусматривающую оказание информационной, консультационной, образовательной, методической и иной поддержки деятельности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в Приморском крае, должна быть зарегистрирована в качестве юридического лица на территории Приморского края </w:t>
      </w:r>
      <w:r>
        <w:rPr>
          <w:rFonts w:ascii="Times New Roman" w:eastAsia="Times New Roman" w:hAnsi="Times New Roman" w:cs="Times New Roman"/>
          <w:i/>
          <w:sz w:val="26"/>
          <w:szCs w:val="28"/>
          <w:lang w:eastAsia="ru-RU" w:bidi="ru-RU"/>
        </w:rPr>
        <w:t>не менее чем за один год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до даты окончания приема заявок;</w:t>
      </w:r>
    </w:p>
    <w:p w14:paraId="7CA02486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3. СО НКО не должна находиться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14:paraId="26A611E2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4. У СО НКО должна отсутствовать просроченная задолженность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по возврату в краевой бюджет Приморского края субсидий и (или) грантов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форме субсидий,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инвестиций,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предоставленных 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соответствии с иными нормативными правовыми актами Приморского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 и 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просроченная (неурегулированная) задолженность по денежным обязательствам перед Приморским краем; </w:t>
      </w:r>
    </w:p>
    <w:p w14:paraId="4C08BF7A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5. СО НКО не должны быть предоставлены средства краевого бюджета Приморского края на основании иных нормативных правовых актов Приморского края на цели, предусмотренные Порядком;</w:t>
      </w:r>
    </w:p>
    <w:p w14:paraId="06A683E4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6.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местного бюджетов, в течение последних трех лет до даты подачи заявки на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Конкурсе;</w:t>
      </w:r>
    </w:p>
    <w:p w14:paraId="3D1E69C4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 </w:t>
      </w:r>
      <w:r w:rsidRPr="00E2083B">
        <w:rPr>
          <w:rFonts w:ascii="Times New Roman" w:eastAsia="Times New Roman" w:hAnsi="Times New Roman" w:cs="Times New Roman"/>
          <w:sz w:val="26"/>
          <w:lang w:eastAsia="ru-RU" w:bidi="ru-RU"/>
        </w:rPr>
        <w:t xml:space="preserve">СО НКО не должна являться некоммерческой организацией, выполняющей функции иностранного агента, </w:t>
      </w:r>
      <w:r w:rsidRPr="00E2083B"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 – 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2CC56EC" w14:textId="77777777" w:rsidR="003D5AB3" w:rsidRDefault="00CA02FA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8. СО НКО не должна быть включена в реестр недобросовестных поставщиков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федеральными законами от 5 апреля 2013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нужд», от 18 июля 2011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223-ФЗ «О закупках товаров, работ, услуг отдельными видами юридических лиц»;</w:t>
      </w:r>
    </w:p>
    <w:p w14:paraId="042F89F5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9. СО НКО должна иметь общественно значимую программу (проект), направленную на решение конкретных задач по одному из приоритетных направлений деятельности, по которым проводится Конкурс, со сроком реализации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не более двух лет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. </w:t>
      </w:r>
    </w:p>
    <w:p w14:paraId="2ECC36E6" w14:textId="77777777" w:rsidR="003D5AB3" w:rsidRDefault="00CA02FA">
      <w:pPr>
        <w:spacing w:before="85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СО НКО в разделе VI «Бюджет программы (проекта)» заявки вправе указать объем  софинансирования общественно значимой программы (проекта) за счет средств из внебюджетных источников (средств, предоставленных не из краевого бюджета Приморского края).</w:t>
      </w:r>
    </w:p>
    <w:p w14:paraId="6B62E68D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Для целей проведения Конкурса в соответствии с Порядком в качестве софинансирования общественно значимой программы (проекта) за счет средств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из внебюджетных источников учитываются:</w:t>
      </w:r>
    </w:p>
    <w:p w14:paraId="4C3396A0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расходы за счет грантов, субсидий, грантов в форме субсидий, целевых поступлений и иных доходов СО НКО;</w:t>
      </w:r>
    </w:p>
    <w:p w14:paraId="72264513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безвозмездно полученные имущественные права (по их стоимостной оценке);</w:t>
      </w:r>
    </w:p>
    <w:p w14:paraId="4134D8A6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безвозмездно полученные товары, работы и услуги (по их стоимостной оценке);</w:t>
      </w:r>
    </w:p>
    <w:p w14:paraId="23681DC4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труд добровольцев (по его стоимостной оценке исходя из среднего часового тарифа).</w:t>
      </w:r>
    </w:p>
    <w:p w14:paraId="6C4AAA4A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срок реализации мероприятий общественно значимой программы (проекта), для финансового обеспечения которой (которого) запрашивается субсидия из краевого бюджета:</w:t>
      </w:r>
    </w:p>
    <w:p w14:paraId="0773BAAB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– не ранее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 сентября 2023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завершение – не позднее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 сентября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CCE73E" w14:textId="77777777" w:rsidR="003D5AB3" w:rsidRDefault="00CA02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b/>
          <w:sz w:val="26"/>
        </w:rPr>
        <w:lastRenderedPageBreak/>
        <w:t>За счет средств субсидии из краевого бюджета разрешается осуществление</w:t>
      </w:r>
      <w:r>
        <w:rPr>
          <w:rFonts w:ascii="Times New Roman" w:eastAsia="Times New Roman" w:hAnsi="Times New Roman" w:cs="Times New Roman"/>
          <w:b/>
          <w:sz w:val="26"/>
        </w:rPr>
        <w:t xml:space="preserve"> следующих расходов:</w:t>
      </w:r>
    </w:p>
    <w:p w14:paraId="38D02D69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оплатой труда штатных работников СО НКО, непосредственно участвующих в реализации общественно значимой программы (проекта) (далее – работники), и затрат, связанных с уплатой </w:t>
      </w:r>
      <w:r>
        <w:rPr>
          <w:rFonts w:ascii="Times New Roman" w:eastAsia="Times New Roman" w:hAnsi="Times New Roman" w:cs="Times New Roman"/>
          <w:sz w:val="26"/>
        </w:rPr>
        <w:br/>
        <w:t>СО НКО за указанных работников налогов, сборов и страховых взносов </w:t>
      </w:r>
      <w:r>
        <w:rPr>
          <w:rFonts w:ascii="Times New Roman" w:eastAsia="Times New Roman" w:hAnsi="Times New Roman" w:cs="Times New Roman"/>
          <w:sz w:val="26"/>
        </w:rPr>
        <w:br/>
        <w:t>в бюджеты бюджетной системы Российской Федерации;</w:t>
      </w:r>
    </w:p>
    <w:p w14:paraId="256AE099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предусмотренных Трудовым кодексом Российской Федерации, связанных с направлением работников в служебные командировки 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 w14:paraId="1037240D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 к информационно-телекоммуникационной сети 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 w14:paraId="2E6ED1BA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14:paraId="6C709F97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</w:t>
      </w:r>
      <w:r>
        <w:rPr>
          <w:rFonts w:ascii="Times New Roman" w:eastAsia="Times New Roman" w:hAnsi="Times New Roman" w:cs="Times New Roman"/>
          <w:sz w:val="26"/>
        </w:rPr>
        <w:br/>
        <w:t>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значимой программы (проекта);</w:t>
      </w:r>
    </w:p>
    <w:p w14:paraId="37A74796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оплатой ремонтных, отделочных работ </w:t>
      </w:r>
      <w:r>
        <w:rPr>
          <w:rFonts w:ascii="Times New Roman" w:eastAsia="Times New Roman" w:hAnsi="Times New Roman" w:cs="Times New Roman"/>
          <w:sz w:val="26"/>
        </w:rPr>
        <w:br/>
        <w:t>в помещении, используемом СО НКО в целях реализации общественно значимой программы (проекта);</w:t>
      </w:r>
    </w:p>
    <w:p w14:paraId="27721657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оплатой приобретаемых СО НКО строительных </w:t>
      </w:r>
      <w:r>
        <w:rPr>
          <w:rFonts w:ascii="Times New Roman" w:eastAsia="Times New Roman" w:hAnsi="Times New Roman" w:cs="Times New Roman"/>
          <w:sz w:val="26"/>
        </w:rPr>
        <w:br/>
        <w:t>и отделочных материалов, необходимых для выполнения работ, указанных </w:t>
      </w:r>
      <w:r>
        <w:rPr>
          <w:rFonts w:ascii="Times New Roman" w:eastAsia="Times New Roman" w:hAnsi="Times New Roman" w:cs="Times New Roman"/>
          <w:sz w:val="26"/>
        </w:rPr>
        <w:br/>
        <w:t>в подпункте 1.6.6 пункта 1.6. Порядка;</w:t>
      </w:r>
    </w:p>
    <w:p w14:paraId="5ECFE111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затрат, связанных с привлечением СО НКО к участию в реализации общественно значимой программы (проекта) добровольцев (волонтёров);</w:t>
      </w:r>
    </w:p>
    <w:p w14:paraId="67FA44BB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</w:t>
      </w:r>
      <w:r>
        <w:rPr>
          <w:rFonts w:ascii="Times New Roman" w:eastAsia="Times New Roman" w:hAnsi="Times New Roman" w:cs="Times New Roman"/>
          <w:sz w:val="26"/>
        </w:rPr>
        <w:br/>
        <w:t>в общественно значимую программу (проект).</w:t>
      </w:r>
    </w:p>
    <w:p w14:paraId="072BA7EF" w14:textId="77777777" w:rsidR="003D5AB3" w:rsidRDefault="00CA02FA">
      <w:pPr>
        <w:spacing w:after="0"/>
        <w:ind w:firstLine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 </w:t>
      </w:r>
    </w:p>
    <w:p w14:paraId="30D621D0" w14:textId="77777777" w:rsidR="003D5AB3" w:rsidRDefault="00CA02FA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Субсидии не могут быть направлены на:</w:t>
      </w:r>
    </w:p>
    <w:p w14:paraId="21DC05ED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расходов, непосредственно не связанных с реализацией общественно значимой программы (проекта);</w:t>
      </w:r>
    </w:p>
    <w:p w14:paraId="10DC1504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предпринимательской деятельности;</w:t>
      </w:r>
    </w:p>
    <w:p w14:paraId="661EEB9B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поддержку политических партий, кампаний и акций, подготовку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br/>
        <w:t xml:space="preserve">и проведение митингов, демонстраций, пикетирований; </w:t>
      </w:r>
    </w:p>
    <w:p w14:paraId="4B417924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фундаментальные научные исследования; </w:t>
      </w:r>
    </w:p>
    <w:p w14:paraId="29D14022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приобретение алкогольных напитков и табачной продукции, а также товаров, которые являются предметами роскоши;</w:t>
      </w:r>
    </w:p>
    <w:p w14:paraId="5B961AF6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уплату штрафов и пеней, погашение задолженности СО НКО;</w:t>
      </w:r>
    </w:p>
    <w:p w14:paraId="28953B91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приобретение недвижимого имущества (включая земельные участки), капитальное строительство новых зданий; </w:t>
      </w:r>
    </w:p>
    <w:p w14:paraId="001AE83F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осуществление командировочных расходов за пределы Российской Федерации;</w:t>
      </w:r>
    </w:p>
    <w:p w14:paraId="234C5FB4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4003351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прямой материальной помощи в денежном выражении;</w:t>
      </w:r>
    </w:p>
    <w:p w14:paraId="56BD71C2" w14:textId="77777777" w:rsidR="003D5AB3" w:rsidRDefault="00CA02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оказание платных услуг представителям целевой группы общественно значимой программы (проекта).</w:t>
      </w:r>
    </w:p>
    <w:p w14:paraId="3CC1F652" w14:textId="77777777" w:rsidR="003D5AB3" w:rsidRDefault="003D5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</w:p>
    <w:p w14:paraId="78136F44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Конкурс проводится в два этапа:</w:t>
      </w:r>
    </w:p>
    <w:p w14:paraId="1CA08ED9" w14:textId="77777777" w:rsidR="003D5AB3" w:rsidRDefault="003D5AB3">
      <w:pPr>
        <w:pStyle w:val="a9"/>
        <w:spacing w:line="12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94DA25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первый этап – рассмотрение заявок и допуск СО НКО к участию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в Конкурсе;</w:t>
      </w:r>
    </w:p>
    <w:p w14:paraId="2781A9F0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второй этап –  оценка, определение итогового балла каждой заявки, определение победителей Конкурса.</w:t>
      </w:r>
    </w:p>
    <w:p w14:paraId="346136A1" w14:textId="77777777" w:rsidR="003D5AB3" w:rsidRDefault="003D5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10797B2F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Порядок и сроки рассмотрения заявок и допуска СО НКО к участию </w:t>
      </w: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br/>
        <w:t>в Конкурсе</w:t>
      </w:r>
    </w:p>
    <w:p w14:paraId="1F77727F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70435C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На первом этапе конкурсная комиссия принимает решение о допуске СО НКО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о направлении заявки на доработку или об отказе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в допуске СО НКО к участию в Конкурсе, которое  оформляется протоколом рассмотрения заявок и допуска СО НКО к участию в Конкурсе. </w:t>
      </w:r>
    </w:p>
    <w:p w14:paraId="21D4F65E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FC34BE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об отказе в допуске к участию в Конкурсе принимается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одном из следующих случаев:</w:t>
      </w:r>
    </w:p>
    <w:p w14:paraId="4380002A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СО НКО не соответствует требованиям, установленным разделом III Порядка;</w:t>
      </w:r>
    </w:p>
    <w:p w14:paraId="20932C5F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представлена лицом, не уполномоченным на совершение соответствующих действий от имени СО НКО;</w:t>
      </w:r>
    </w:p>
    <w:p w14:paraId="4919EC36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 w14:paraId="0287BA33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и (или) прилагаемые документы не соответствуют требованиям, установленным разделом I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Порядка;</w:t>
      </w:r>
    </w:p>
    <w:p w14:paraId="2BFEDD31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представленная на Конкурс программа (проект) предусматривает  мероприятия, реализация которых нарушает требования законодательства Российской Федерации;</w:t>
      </w:r>
    </w:p>
    <w:p w14:paraId="6B787026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в бюджете программы (проекта) указан один или несколько видов расходов, предусмотренных пунктом 6.3 Порядка, и (или) одно или несколько мероприятий программы (проекта) направлено на осуществление деятельности, предусмотренной пунктом 6.3 Порядка;</w:t>
      </w:r>
    </w:p>
    <w:p w14:paraId="0673605D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 в течение пяти календарных дней со дня получения уведомления о </w:t>
      </w:r>
      <w:r w:rsidRPr="00E2083B"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направлении заявки на доработку, указанного в пунктах 5.7 и 5.8 Порядка, не устранила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 недостатки или устранила их не в полном объеме;</w:t>
      </w:r>
    </w:p>
    <w:p w14:paraId="13447B52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программа (проект), для реализации которой запрашивается субсидия,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соответствует приоритетному направлению деятельности,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указанному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в пункте 1.3 Порядка,  на которое подана заявка Конкурс; </w:t>
      </w:r>
    </w:p>
    <w:p w14:paraId="453BC0B8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>заявка подана СО НКО после даты окончания приема заявок.</w:t>
      </w:r>
    </w:p>
    <w:p w14:paraId="205D3B12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lastRenderedPageBreak/>
        <w:t xml:space="preserve">Не может являться основанием для отказа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наличие в заявке и прилагаемых к ней документах описок, опечаток, орфографических и арифметических ошибок.</w:t>
      </w:r>
    </w:p>
    <w:p w14:paraId="33AFEE6B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7F5A4048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допуске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к участию в Конкурсе, считаются участниками Конкурса. </w:t>
      </w:r>
    </w:p>
    <w:p w14:paraId="4460F9F3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highlight w:val="green"/>
        </w:rPr>
      </w:pPr>
    </w:p>
    <w:p w14:paraId="5761B96A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Уведомление СО НКО о допуске к участию в Конкурсе,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 xml:space="preserve">о направлении заявки на доработку или об отказе в допуске к участию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Конкурсе (с указанием оснований для отказа) направляется департаментом в форме электронного документа по электронному адресу, указанному в заявке, не позднее пяти рабочих дней со дня подписания конкурсной комиссией протокола рассмотрения заявок и допуска СО НКО к участию в Конкурсе.</w:t>
      </w:r>
    </w:p>
    <w:p w14:paraId="5B13050D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3B5B2FF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Решение о направлении заявки на доработку принимается конкурсной комиссией в случае, если СО НКО не представила один из документов, указанных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в подпунктах 4.1.2 – 4.1.5 пункта 4.1 Порядка, или данные документы не поддаются прочтению;</w:t>
      </w:r>
    </w:p>
    <w:p w14:paraId="6CA089FF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14:paraId="65DADFAA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t xml:space="preserve">СО НКО, в отношении которых принято решение о направлении заявки на доработку, имеют право устранить недостатки, указанные в уведомлении, в срок, </w:t>
      </w:r>
      <w:r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  <w:br/>
        <w:t>не превышающий пяти календарных  со дня получения уведомления.</w:t>
      </w:r>
    </w:p>
    <w:p w14:paraId="18C3697B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1BB25CAB" w14:textId="77777777" w:rsidR="003D5AB3" w:rsidRDefault="00CA02FA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Срок рассмотрения заявок и допуска СО НКО к участию в Конкурсе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br/>
        <w:t>не может превышать пятнадцати календарных дней с даты окончания приема заявок.</w:t>
      </w:r>
    </w:p>
    <w:p w14:paraId="2499BC74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сроки определения победителей Конкурса</w:t>
      </w:r>
    </w:p>
    <w:p w14:paraId="38DF67B0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Комиссия осуществляет оценку заявок СО НКО - участников Конкурса согласно критериям оценки.</w:t>
      </w:r>
    </w:p>
    <w:p w14:paraId="6D999198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735913" w14:textId="77777777" w:rsidR="003D5AB3" w:rsidRDefault="00CA02FA">
      <w:pPr>
        <w:spacing w:after="85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14:paraId="5F2CF442" w14:textId="77777777" w:rsidR="003D5AB3" w:rsidRDefault="00CA02F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Итоговый балл каждой заявки определяется как сумма баллов по каждому из критериев оценки.</w:t>
      </w:r>
    </w:p>
    <w:p w14:paraId="5AA37752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Победителями Конкурса признаются:</w:t>
      </w:r>
    </w:p>
    <w:p w14:paraId="4C255B7B" w14:textId="77777777" w:rsidR="003D5AB3" w:rsidRDefault="00CA02FA">
      <w:pPr>
        <w:spacing w:after="0" w:line="240" w:lineRule="auto"/>
        <w:ind w:firstLine="567"/>
        <w:jc w:val="both"/>
        <w:rPr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 НКО, запрашивающая субсидию в размере 500 000,00 руб. и менее, в случае если итоговый балл СО НКО составил 22 и более баллов;</w:t>
      </w:r>
    </w:p>
    <w:p w14:paraId="50335D97" w14:textId="77777777" w:rsidR="003D5AB3" w:rsidRDefault="003D5AB3">
      <w:pPr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9A56E0" w14:textId="77777777" w:rsidR="003D5AB3" w:rsidRDefault="00CA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1 000 000 руб. включительно, в случае если итоговый балл СО НКО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28 и более баллов;</w:t>
      </w:r>
    </w:p>
    <w:p w14:paraId="0503B43B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1 000 000,00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1 500 000 руб. включительно, в случае если итоговый балл СО НКО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32 и более баллов;</w:t>
      </w:r>
    </w:p>
    <w:p w14:paraId="7A2601A3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НКО, запрашивающая субсидию в размере более 1 500 000,00 руб. 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до 2 500 000 руб. включительно, в случае если итоговый балл СО НКО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36 и более баллов.</w:t>
      </w:r>
    </w:p>
    <w:p w14:paraId="1F19D1FD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Объем субсидий, предоставляемых СО НКО - победителям Конкурса, рассчитывается в пределах средств, предусмотренных государственной программой,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6.4 - 6.6 Порядка. </w:t>
      </w:r>
    </w:p>
    <w:p w14:paraId="3C998F7B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 w:bidi="ru-RU"/>
        </w:rPr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 w14:paraId="6A2240D7" w14:textId="77777777" w:rsidR="003D5AB3" w:rsidRDefault="00CA0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сроки уведомления победителей Конкурса</w:t>
      </w:r>
    </w:p>
    <w:p w14:paraId="3F1E6C2B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десяти рабочих дней со дня принятия приказа об утверждении списка победителей конкурса департамент направляет победителям Конкурса письменные уведомления о размере предоставляемой субсидии и проект Соглашения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субсидии в двух экземплярах.</w:t>
      </w:r>
    </w:p>
    <w:p w14:paraId="0D289553" w14:textId="77777777" w:rsidR="003D5AB3" w:rsidRDefault="00CA02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Отчетность об использовании субсидии</w:t>
      </w:r>
    </w:p>
    <w:p w14:paraId="68F5539D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Срок использования субсидии определяется сроком реализации общественно значимой программы (проекта). Максимальный срок использования субсидии составляет два года.</w:t>
      </w:r>
    </w:p>
    <w:p w14:paraId="26958C4C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Победители Конкурса ежемесячно, до полного расходования субсидии, в срок до 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десятого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числа месяца, следующего за отчетным месяцем, представляют в департамент отчет об осуществлении расходов, источником финансового обеспечения которых является субсидия, по форме, установленной Соглашением, с приложением копий документов, подтверждающих целевое использование субсидии.</w:t>
      </w:r>
    </w:p>
    <w:p w14:paraId="5234066A" w14:textId="77777777" w:rsidR="003D5AB3" w:rsidRPr="00E2083B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Победители Конкурса ежеквартально, до полного расходования субсидии, в срок до десятого числа месяца, следующего за отчетным кварталом, представляют 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департамент отчет о достижении значений результатов и показателей предоставления субсидии по форме, установленной Соглашением.</w:t>
      </w:r>
    </w:p>
    <w:p w14:paraId="30E7034D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течение пятнадцати рабочих дней после окончания срока реализации общественно значимой программы (проекта) победитель Конкурса представляет </w:t>
      </w:r>
      <w:r w:rsidRPr="00E2083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  <w:t>в департамент информационно-аналитический отчет о реализации общественно значимой программы (проекта) по форме, установленной Соглашением.</w:t>
      </w:r>
    </w:p>
    <w:p w14:paraId="29765EF1" w14:textId="77777777" w:rsidR="003D5AB3" w:rsidRDefault="00CA02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Ответственность за целевое использование субсидии, полноту и достоверность представленных в  департамент документов и отчетов несут СО НКО – победители Конкурса. </w:t>
      </w:r>
    </w:p>
    <w:p w14:paraId="3D24FF58" w14:textId="77777777" w:rsidR="003D5AB3" w:rsidRDefault="00CA0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Результаты предоставления субсидии и показатели, необходимые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для достижения результатов предоставления субсидии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36"/>
        <w:gridCol w:w="4394"/>
      </w:tblGrid>
      <w:tr w:rsidR="003D5AB3" w14:paraId="57032E5F" w14:textId="7777777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ADC" w14:textId="77777777" w:rsidR="003D5AB3" w:rsidRDefault="00CA02FA">
            <w:pPr>
              <w:pStyle w:val="aff"/>
              <w:jc w:val="center"/>
            </w:pPr>
            <w: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63B" w14:textId="77777777" w:rsidR="003D5AB3" w:rsidRDefault="00CA02FA">
            <w:pPr>
              <w:pStyle w:val="aff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4D3E" w14:textId="77777777" w:rsidR="003D5AB3" w:rsidRDefault="00CA02FA">
            <w:pPr>
              <w:pStyle w:val="aff"/>
              <w:jc w:val="center"/>
            </w:pPr>
            <w:r>
              <w:t>Наименование показателя, необходимого для достижения результата предоставления субсидии</w:t>
            </w:r>
          </w:p>
        </w:tc>
      </w:tr>
      <w:tr w:rsidR="003D5AB3" w14:paraId="21FD2327" w14:textId="7777777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D1A" w14:textId="77777777" w:rsidR="003D5AB3" w:rsidRDefault="00CA02FA">
            <w:pPr>
              <w:pStyle w:val="aff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912" w14:textId="77777777" w:rsidR="003D5AB3" w:rsidRDefault="00CA02FA">
            <w:pPr>
              <w:pStyle w:val="aff0"/>
            </w:pPr>
            <w:r>
              <w:t xml:space="preserve">Вовлеченность добровольцев </w:t>
            </w:r>
          </w:p>
          <w:p w14:paraId="747F9471" w14:textId="77777777" w:rsidR="003D5AB3" w:rsidRDefault="00CA02FA">
            <w:pPr>
              <w:pStyle w:val="aff0"/>
            </w:pPr>
            <w:r>
              <w:t>в реализацию общественно значимых программ (проектов) социально ориентированных некоммерческих организаций (далее - СО НКО)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EAB76" w14:textId="77777777" w:rsidR="003D5AB3" w:rsidRDefault="00CA02FA">
            <w:pPr>
              <w:pStyle w:val="aff0"/>
            </w:pPr>
            <w:r>
              <w:t xml:space="preserve">число добровольцев, привлеченных </w:t>
            </w:r>
          </w:p>
          <w:p w14:paraId="79B4A3CF" w14:textId="77777777" w:rsidR="003D5AB3" w:rsidRDefault="00CA02FA">
            <w:pPr>
              <w:pStyle w:val="aff0"/>
            </w:pPr>
            <w:r>
              <w:t>СО НКО к реализации общественно значимой программы (проекта)</w:t>
            </w:r>
          </w:p>
        </w:tc>
      </w:tr>
      <w:tr w:rsidR="003D5AB3" w14:paraId="40CE1FA1" w14:textId="7777777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8D4" w14:textId="77777777" w:rsidR="003D5AB3" w:rsidRDefault="00CA02FA">
            <w:pPr>
              <w:pStyle w:val="aff"/>
              <w:jc w:val="center"/>
            </w:pPr>
            <w: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F55" w14:textId="77777777" w:rsidR="003D5AB3" w:rsidRDefault="00CA02FA">
            <w:pPr>
              <w:pStyle w:val="aff0"/>
            </w:pPr>
            <w:r>
              <w:t>Увеличение количества мероприятий, проведенных СО НКО в рамках реализации общественно значимых программы (проекта)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C210F" w14:textId="77777777" w:rsidR="003D5AB3" w:rsidRDefault="00CA02FA">
            <w:pPr>
              <w:pStyle w:val="aff0"/>
            </w:pPr>
            <w:r>
              <w:t xml:space="preserve">количество мероприятий, </w:t>
            </w:r>
          </w:p>
          <w:p w14:paraId="789D2CD7" w14:textId="77777777" w:rsidR="003D5AB3" w:rsidRDefault="00CA02FA">
            <w:pPr>
              <w:pStyle w:val="aff0"/>
            </w:pPr>
            <w:r>
              <w:t>проведенных СО НКО в рамках реализации общественно значимой программы (проекта)</w:t>
            </w:r>
          </w:p>
        </w:tc>
      </w:tr>
      <w:tr w:rsidR="003D5AB3" w14:paraId="76FCEA8D" w14:textId="7777777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024" w14:textId="77777777" w:rsidR="003D5AB3" w:rsidRDefault="00CA02FA">
            <w:pPr>
              <w:pStyle w:val="aff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7F3" w14:textId="77777777" w:rsidR="003D5AB3" w:rsidRDefault="00CA02FA">
            <w:pPr>
              <w:pStyle w:val="aff0"/>
            </w:pPr>
            <w:r>
              <w:t>Увеличение числа благополучателей, получивших поддержку при реализации СО НКО общественно значимых программ (проектов)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EB11" w14:textId="77777777" w:rsidR="003D5AB3" w:rsidRDefault="00CA02FA">
            <w:pPr>
              <w:pStyle w:val="aff0"/>
            </w:pPr>
            <w:r>
              <w:t>число благополучателей, получивших поддержку при реализации СО НКО общественно значимой программы (проекта)</w:t>
            </w:r>
          </w:p>
        </w:tc>
      </w:tr>
    </w:tbl>
    <w:p w14:paraId="5FBF1B55" w14:textId="77777777" w:rsidR="003D5AB3" w:rsidRDefault="003D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9B00A23" w14:textId="101294A4" w:rsidR="003D5AB3" w:rsidRDefault="002A5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A512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Значения указанных результатов и  показателей устанавливаются в соглашении о предоставлении субсидии, заключенном с СО НКО – победителем Конкурса. В соглашении могут быть установлены дополнительные результаты, показатели и их значения в соответствии с информацией, указанной в заявке на участие в Конкурсе.</w:t>
      </w:r>
    </w:p>
    <w:sectPr w:rsidR="003D5A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84CF" w14:textId="77777777" w:rsidR="003D5AB3" w:rsidRDefault="00CA02FA">
      <w:pPr>
        <w:spacing w:after="0" w:line="240" w:lineRule="auto"/>
      </w:pPr>
      <w:r>
        <w:separator/>
      </w:r>
    </w:p>
  </w:endnote>
  <w:endnote w:type="continuationSeparator" w:id="0">
    <w:p w14:paraId="3F8FDB39" w14:textId="77777777" w:rsidR="003D5AB3" w:rsidRDefault="00CA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1A8B8" w14:textId="77777777" w:rsidR="003D5AB3" w:rsidRDefault="00CA02FA">
      <w:pPr>
        <w:spacing w:after="0" w:line="240" w:lineRule="auto"/>
      </w:pPr>
      <w:r>
        <w:separator/>
      </w:r>
    </w:p>
  </w:footnote>
  <w:footnote w:type="continuationSeparator" w:id="0">
    <w:p w14:paraId="1BE66A64" w14:textId="77777777" w:rsidR="003D5AB3" w:rsidRDefault="00CA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ADA"/>
    <w:multiLevelType w:val="hybridMultilevel"/>
    <w:tmpl w:val="BB3A490C"/>
    <w:lvl w:ilvl="0" w:tplc="D8526BA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7578F9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0BE6F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F1A569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E13A13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4AAA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28E736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DB03C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38E73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47FED"/>
    <w:multiLevelType w:val="hybridMultilevel"/>
    <w:tmpl w:val="EBCCACB2"/>
    <w:lvl w:ilvl="0" w:tplc="984635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AB160D24">
      <w:start w:val="1"/>
      <w:numFmt w:val="lowerLetter"/>
      <w:lvlText w:val="%2."/>
      <w:lvlJc w:val="left"/>
      <w:pPr>
        <w:ind w:left="2520" w:hanging="360"/>
      </w:pPr>
    </w:lvl>
    <w:lvl w:ilvl="2" w:tplc="832CAB50">
      <w:start w:val="1"/>
      <w:numFmt w:val="lowerRoman"/>
      <w:lvlText w:val="%3."/>
      <w:lvlJc w:val="right"/>
      <w:pPr>
        <w:ind w:left="3240" w:hanging="180"/>
      </w:pPr>
    </w:lvl>
    <w:lvl w:ilvl="3" w:tplc="AC025E52">
      <w:start w:val="1"/>
      <w:numFmt w:val="decimal"/>
      <w:lvlText w:val="%4."/>
      <w:lvlJc w:val="left"/>
      <w:pPr>
        <w:ind w:left="3960" w:hanging="360"/>
      </w:pPr>
    </w:lvl>
    <w:lvl w:ilvl="4" w:tplc="0734D57A">
      <w:start w:val="1"/>
      <w:numFmt w:val="lowerLetter"/>
      <w:lvlText w:val="%5."/>
      <w:lvlJc w:val="left"/>
      <w:pPr>
        <w:ind w:left="4680" w:hanging="360"/>
      </w:pPr>
    </w:lvl>
    <w:lvl w:ilvl="5" w:tplc="4F968A28">
      <w:start w:val="1"/>
      <w:numFmt w:val="lowerRoman"/>
      <w:lvlText w:val="%6."/>
      <w:lvlJc w:val="right"/>
      <w:pPr>
        <w:ind w:left="5400" w:hanging="180"/>
      </w:pPr>
    </w:lvl>
    <w:lvl w:ilvl="6" w:tplc="9A2E7C76">
      <w:start w:val="1"/>
      <w:numFmt w:val="decimal"/>
      <w:lvlText w:val="%7."/>
      <w:lvlJc w:val="left"/>
      <w:pPr>
        <w:ind w:left="6120" w:hanging="360"/>
      </w:pPr>
    </w:lvl>
    <w:lvl w:ilvl="7" w:tplc="48DCA776">
      <w:start w:val="1"/>
      <w:numFmt w:val="lowerLetter"/>
      <w:lvlText w:val="%8."/>
      <w:lvlJc w:val="left"/>
      <w:pPr>
        <w:ind w:left="6840" w:hanging="360"/>
      </w:pPr>
    </w:lvl>
    <w:lvl w:ilvl="8" w:tplc="E316601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6E68DF"/>
    <w:multiLevelType w:val="hybridMultilevel"/>
    <w:tmpl w:val="10F835D2"/>
    <w:lvl w:ilvl="0" w:tplc="45B80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B6890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7606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6C6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782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22C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F4C5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A043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4A3A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7DB63FE"/>
    <w:multiLevelType w:val="hybridMultilevel"/>
    <w:tmpl w:val="9A2AEAAC"/>
    <w:lvl w:ilvl="0" w:tplc="463E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54C7CA">
      <w:start w:val="1"/>
      <w:numFmt w:val="lowerLetter"/>
      <w:lvlText w:val="%2."/>
      <w:lvlJc w:val="left"/>
      <w:pPr>
        <w:ind w:left="1440" w:hanging="360"/>
      </w:pPr>
    </w:lvl>
    <w:lvl w:ilvl="2" w:tplc="09D6AB04">
      <w:start w:val="1"/>
      <w:numFmt w:val="lowerRoman"/>
      <w:lvlText w:val="%3."/>
      <w:lvlJc w:val="right"/>
      <w:pPr>
        <w:ind w:left="2160" w:hanging="180"/>
      </w:pPr>
    </w:lvl>
    <w:lvl w:ilvl="3" w:tplc="61E4D57E">
      <w:start w:val="1"/>
      <w:numFmt w:val="decimal"/>
      <w:lvlText w:val="%4."/>
      <w:lvlJc w:val="left"/>
      <w:pPr>
        <w:ind w:left="2880" w:hanging="360"/>
      </w:pPr>
    </w:lvl>
    <w:lvl w:ilvl="4" w:tplc="F51272FA">
      <w:start w:val="1"/>
      <w:numFmt w:val="lowerLetter"/>
      <w:lvlText w:val="%5."/>
      <w:lvlJc w:val="left"/>
      <w:pPr>
        <w:ind w:left="3600" w:hanging="360"/>
      </w:pPr>
    </w:lvl>
    <w:lvl w:ilvl="5" w:tplc="76E0003A">
      <w:start w:val="1"/>
      <w:numFmt w:val="lowerRoman"/>
      <w:lvlText w:val="%6."/>
      <w:lvlJc w:val="right"/>
      <w:pPr>
        <w:ind w:left="4320" w:hanging="180"/>
      </w:pPr>
    </w:lvl>
    <w:lvl w:ilvl="6" w:tplc="059EF8E0">
      <w:start w:val="1"/>
      <w:numFmt w:val="decimal"/>
      <w:lvlText w:val="%7."/>
      <w:lvlJc w:val="left"/>
      <w:pPr>
        <w:ind w:left="5040" w:hanging="360"/>
      </w:pPr>
    </w:lvl>
    <w:lvl w:ilvl="7" w:tplc="3578A848">
      <w:start w:val="1"/>
      <w:numFmt w:val="lowerLetter"/>
      <w:lvlText w:val="%8."/>
      <w:lvlJc w:val="left"/>
      <w:pPr>
        <w:ind w:left="5760" w:hanging="360"/>
      </w:pPr>
    </w:lvl>
    <w:lvl w:ilvl="8" w:tplc="4F76CA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A3699"/>
    <w:multiLevelType w:val="hybridMultilevel"/>
    <w:tmpl w:val="77CC2958"/>
    <w:lvl w:ilvl="0" w:tplc="92E87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8AA324">
      <w:start w:val="1"/>
      <w:numFmt w:val="lowerLetter"/>
      <w:lvlText w:val="%2."/>
      <w:lvlJc w:val="left"/>
      <w:pPr>
        <w:ind w:left="1440" w:hanging="360"/>
      </w:pPr>
    </w:lvl>
    <w:lvl w:ilvl="2" w:tplc="3A1A5A34">
      <w:start w:val="1"/>
      <w:numFmt w:val="lowerRoman"/>
      <w:lvlText w:val="%3."/>
      <w:lvlJc w:val="right"/>
      <w:pPr>
        <w:ind w:left="2160" w:hanging="180"/>
      </w:pPr>
    </w:lvl>
    <w:lvl w:ilvl="3" w:tplc="F97475D8">
      <w:start w:val="1"/>
      <w:numFmt w:val="decimal"/>
      <w:lvlText w:val="%4."/>
      <w:lvlJc w:val="left"/>
      <w:pPr>
        <w:ind w:left="2880" w:hanging="360"/>
      </w:pPr>
    </w:lvl>
    <w:lvl w:ilvl="4" w:tplc="4FB8BB7E">
      <w:start w:val="1"/>
      <w:numFmt w:val="lowerLetter"/>
      <w:lvlText w:val="%5."/>
      <w:lvlJc w:val="left"/>
      <w:pPr>
        <w:ind w:left="3600" w:hanging="360"/>
      </w:pPr>
    </w:lvl>
    <w:lvl w:ilvl="5" w:tplc="81A06BA0">
      <w:start w:val="1"/>
      <w:numFmt w:val="lowerRoman"/>
      <w:lvlText w:val="%6."/>
      <w:lvlJc w:val="right"/>
      <w:pPr>
        <w:ind w:left="4320" w:hanging="180"/>
      </w:pPr>
    </w:lvl>
    <w:lvl w:ilvl="6" w:tplc="7AB05110">
      <w:start w:val="1"/>
      <w:numFmt w:val="decimal"/>
      <w:lvlText w:val="%7."/>
      <w:lvlJc w:val="left"/>
      <w:pPr>
        <w:ind w:left="5040" w:hanging="360"/>
      </w:pPr>
    </w:lvl>
    <w:lvl w:ilvl="7" w:tplc="3D707498">
      <w:start w:val="1"/>
      <w:numFmt w:val="lowerLetter"/>
      <w:lvlText w:val="%8."/>
      <w:lvlJc w:val="left"/>
      <w:pPr>
        <w:ind w:left="5760" w:hanging="360"/>
      </w:pPr>
    </w:lvl>
    <w:lvl w:ilvl="8" w:tplc="82A206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B3"/>
    <w:rsid w:val="002A512F"/>
    <w:rsid w:val="003D5AB3"/>
    <w:rsid w:val="004B135E"/>
    <w:rsid w:val="00806D5C"/>
    <w:rsid w:val="00CA02FA"/>
    <w:rsid w:val="00E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1C87"/>
  <w15:docId w15:val="{5CDCDB26-BA7F-409F-B6CA-1DBF43E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0">
    <w:name w:val="ConsPlusNormal"/>
    <w:pPr>
      <w:spacing w:after="0" w:line="240" w:lineRule="auto"/>
    </w:pPr>
    <w:rPr>
      <w:rFonts w:ascii="Arial" w:eastAsia="Arial" w:hAnsi="Arial" w:cs="Arial"/>
      <w:sz w:val="16"/>
      <w:lang w:val="en-US" w:bidi="en-US"/>
    </w:rPr>
  </w:style>
  <w:style w:type="paragraph" w:customStyle="1" w:styleId="aff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5-6kcaaembt1fdnsfdygm.xn--p1ai/" TargetMode="External"/><Relationship Id="rId13" Type="http://schemas.openxmlformats.org/officeDocument/2006/relationships/hyperlink" Target="https://&#1075;&#1088;&#1072;&#1085;&#1090;&#1075;&#1091;&#1073;&#1077;&#1088;&#1085;&#1072;&#1090;&#1086;&#1088;&#1072;25.&#1084;&#1086;&#1103;&#1088;&#1086;&#1089;&#1089;&#1080;&#1103;.&#1088;&#1092;/public/api/v1/file/get-document?filename=1ddebf10-2baf-4be3-965f-28bdc6b43ca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morsky.ru/authorities/executive-agencies/departments/internal-policy/konkursy/konkursnyy-otbor-so-nko-v-primorskom-krae/" TargetMode="External"/><Relationship Id="rId12" Type="http://schemas.openxmlformats.org/officeDocument/2006/relationships/hyperlink" Target="https://xn--25-6kcaaembt1fdnsfdygm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5;&#1088;&#1072;&#1085;&#1090;&#1075;&#1091;&#1073;&#1077;&#1088;&#1085;&#1072;&#1090;&#1086;&#1088;&#1072;25.&#1084;&#1086;&#1103;&#1088;&#1086;&#1089;&#1089;&#1080;&#1103;.&#1088;&#1092;/public/api/v1/file/get-document?filename=5e294a66-1a87-49fa-8449-d3309a42d348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25-6kcaaembt1fdnsfdygm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authorities/executive-agencies/departments/internal-policy/konkursy/konkursnyy-otbor-so-nko-v-primorskom-kra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Азиза Шеркобиловна</dc:creator>
  <cp:lastModifiedBy>GolikNA</cp:lastModifiedBy>
  <cp:revision>4</cp:revision>
  <dcterms:created xsi:type="dcterms:W3CDTF">2023-06-01T07:20:00Z</dcterms:created>
  <dcterms:modified xsi:type="dcterms:W3CDTF">2023-06-02T06:20:00Z</dcterms:modified>
</cp:coreProperties>
</file>