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0F1E" w14:textId="6AADFC8C" w:rsidR="00860BA5" w:rsidRPr="00860BA5" w:rsidRDefault="00860BA5" w:rsidP="00860BA5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860BA5">
        <w:rPr>
          <w:b/>
          <w:sz w:val="28"/>
          <w:szCs w:val="28"/>
          <w:lang w:val="ru-RU"/>
        </w:rPr>
        <w:t xml:space="preserve">Уважаемые </w:t>
      </w:r>
      <w:r>
        <w:rPr>
          <w:b/>
          <w:sz w:val="28"/>
          <w:szCs w:val="28"/>
          <w:lang w:val="ru-RU"/>
        </w:rPr>
        <w:t>р</w:t>
      </w:r>
      <w:r w:rsidRPr="00860BA5">
        <w:rPr>
          <w:b/>
          <w:sz w:val="28"/>
          <w:szCs w:val="28"/>
          <w:lang w:val="ru-RU"/>
        </w:rPr>
        <w:t>уководители организаций!</w:t>
      </w:r>
    </w:p>
    <w:p w14:paraId="728FDF3F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E08A2BA" w14:textId="62DADC2B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 о том, что в рамках краевого «Месячника</w:t>
      </w:r>
      <w:r>
        <w:rPr>
          <w:sz w:val="28"/>
          <w:szCs w:val="28"/>
        </w:rPr>
        <w:br/>
        <w:t>по охране труда-2024» министерство труда и социальной политики Приморского края 22-26 апреля 2024 года предлагает принять участие в серии онлайн-конференций по охране труда по темам:</w:t>
      </w:r>
    </w:p>
    <w:p w14:paraId="1C578DF1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23.04.2024 - «Обучение по использованию (применению) СИЗ. Системы сертификации СИЗ и специалистов служб охраны труда» с 8:00 до 10:00 (время МСК);</w:t>
      </w:r>
    </w:p>
    <w:p w14:paraId="65ED1E41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24.04.2024 - «Управление обязательным обучением сотрудников предприятия с помощью цифровых сервисов» с 8:00 до 10:00 (время МСК);</w:t>
      </w:r>
    </w:p>
    <w:p w14:paraId="54AE9D4C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25.04.2024 - «Единые типовые нормы. Система сертификации СИЗ</w:t>
      </w:r>
      <w:r>
        <w:rPr>
          <w:sz w:val="28"/>
          <w:szCs w:val="28"/>
        </w:rPr>
        <w:br/>
        <w:t>и специалистов служб охраны труда» с 8:00 до 10:00 (время МСК)</w:t>
      </w:r>
      <w:r>
        <w:rPr>
          <w:color w:val="000000"/>
          <w:sz w:val="28"/>
          <w:szCs w:val="28"/>
        </w:rPr>
        <w:t xml:space="preserve">. </w:t>
      </w:r>
    </w:p>
    <w:p w14:paraId="49D545D9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на сайте: </w:t>
      </w:r>
      <w:r>
        <w:fldChar w:fldCharType="begin"/>
      </w:r>
      <w:r>
        <w:instrText xml:space="preserve"> HYPERLINK "https://biot-asiz.ru/not2024" </w:instrText>
      </w:r>
      <w:r>
        <w:fldChar w:fldCharType="separate"/>
      </w:r>
      <w:r>
        <w:rPr>
          <w:rStyle w:val="a3"/>
          <w:color w:val="000000"/>
          <w:sz w:val="28"/>
          <w:szCs w:val="28"/>
        </w:rPr>
        <w:t>https://biot-asiz.ru/not2024</w:t>
      </w:r>
      <w:r>
        <w:fldChar w:fldCharType="end"/>
      </w:r>
      <w:r>
        <w:rPr>
          <w:color w:val="000000"/>
          <w:sz w:val="28"/>
          <w:szCs w:val="28"/>
        </w:rPr>
        <w:t xml:space="preserve">; </w:t>
      </w:r>
    </w:p>
    <w:p w14:paraId="15E57C7D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22.04.2024 - «Как обучить 10000 работников по всей России в течении</w:t>
      </w:r>
      <w:r>
        <w:rPr>
          <w:color w:val="000000"/>
          <w:sz w:val="28"/>
          <w:szCs w:val="28"/>
        </w:rPr>
        <w:br/>
        <w:t xml:space="preserve">2-х недель: разбор реальной практики» с 8:30 до 10:00 (время МСК). </w:t>
      </w:r>
    </w:p>
    <w:p w14:paraId="1FE5750B" w14:textId="77777777" w:rsidR="00860BA5" w:rsidRDefault="00860BA5" w:rsidP="00860BA5">
      <w:pPr>
        <w:pStyle w:val="a4"/>
        <w:spacing w:after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Ссылка на регистрацию: </w:t>
      </w:r>
      <w:r>
        <w:fldChar w:fldCharType="begin"/>
      </w:r>
      <w:r>
        <w:instrText xml:space="preserve"> HYPERLINK "https://forms.yandex.ru/u/660368662530c21bc9993522/" </w:instrText>
      </w:r>
      <w:r>
        <w:fldChar w:fldCharType="separate"/>
      </w:r>
      <w:r>
        <w:rPr>
          <w:rStyle w:val="a3"/>
          <w:color w:val="000000"/>
          <w:spacing w:val="-8"/>
          <w:sz w:val="28"/>
          <w:szCs w:val="28"/>
        </w:rPr>
        <w:t>https://forms.yandex.ru/u/660368662530c21bc9993522/</w:t>
      </w:r>
      <w:r>
        <w:fldChar w:fldCharType="end"/>
      </w:r>
      <w:r>
        <w:rPr>
          <w:color w:val="000000"/>
          <w:spacing w:val="-8"/>
          <w:sz w:val="28"/>
          <w:szCs w:val="28"/>
        </w:rPr>
        <w:t xml:space="preserve">; </w:t>
      </w:r>
    </w:p>
    <w:p w14:paraId="40C7F239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23.04.2024 - «Практические инструменты формирования культуры безопасности в компании» с 09:30 до 10:00 (время МСК).</w:t>
      </w:r>
    </w:p>
    <w:p w14:paraId="51A45CA2" w14:textId="77777777" w:rsidR="00860BA5" w:rsidRDefault="00860BA5" w:rsidP="00860BA5">
      <w:pPr>
        <w:pStyle w:val="a4"/>
        <w:spacing w:after="0" w:line="360" w:lineRule="auto"/>
        <w:ind w:left="0"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Ссылка на регистрацию: </w:t>
      </w:r>
      <w:r>
        <w:fldChar w:fldCharType="begin"/>
      </w:r>
      <w:r>
        <w:instrText xml:space="preserve"> HYPERLINK "https://forms.yandex.ru/u/660368662530c21bc9993522/" </w:instrText>
      </w:r>
      <w:r>
        <w:fldChar w:fldCharType="separate"/>
      </w:r>
      <w:r>
        <w:rPr>
          <w:rStyle w:val="a3"/>
          <w:color w:val="000000"/>
          <w:spacing w:val="-8"/>
          <w:sz w:val="28"/>
          <w:szCs w:val="28"/>
        </w:rPr>
        <w:t>https://forms.yandex.ru/u/6605173d02848f1357905ed1/</w:t>
      </w:r>
      <w:r>
        <w:fldChar w:fldCharType="end"/>
      </w:r>
      <w:r>
        <w:rPr>
          <w:color w:val="000000"/>
          <w:spacing w:val="-8"/>
          <w:sz w:val="28"/>
          <w:szCs w:val="28"/>
        </w:rPr>
        <w:t>;</w:t>
      </w:r>
    </w:p>
    <w:p w14:paraId="29828A38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24.04.2024 - «СОУТ-2024: к чему готовится специалистам и экспертным организациям» с</w:t>
      </w:r>
      <w:r>
        <w:rPr>
          <w:color w:val="000000"/>
          <w:sz w:val="28"/>
          <w:szCs w:val="28"/>
        </w:rPr>
        <w:t xml:space="preserve"> 09:00 до 10:00 (время МСК).</w:t>
      </w:r>
    </w:p>
    <w:p w14:paraId="0FFD583E" w14:textId="77777777" w:rsidR="00860BA5" w:rsidRDefault="00860BA5" w:rsidP="00860BA5">
      <w:pPr>
        <w:pStyle w:val="a4"/>
        <w:spacing w:after="0" w:line="360" w:lineRule="auto"/>
        <w:ind w:left="0" w:firstLine="709"/>
        <w:rPr>
          <w:rStyle w:val="a3"/>
          <w:color w:val="000000"/>
        </w:rPr>
      </w:pPr>
      <w:r>
        <w:rPr>
          <w:color w:val="000000"/>
          <w:spacing w:val="-8"/>
          <w:sz w:val="28"/>
          <w:szCs w:val="28"/>
        </w:rPr>
        <w:t xml:space="preserve">Ссылка на регистрацию: </w:t>
      </w:r>
      <w:r>
        <w:fldChar w:fldCharType="begin"/>
      </w:r>
      <w:r>
        <w:instrText xml:space="preserve"> HYPERLINK "https://pruffme.com/landing/u3110233/tmp1710771070" </w:instrText>
      </w:r>
      <w:r>
        <w:fldChar w:fldCharType="separate"/>
      </w:r>
      <w:r>
        <w:rPr>
          <w:rStyle w:val="a3"/>
          <w:color w:val="000000"/>
          <w:spacing w:val="-8"/>
          <w:sz w:val="28"/>
          <w:szCs w:val="28"/>
        </w:rPr>
        <w:t>https://pruffme.com/landing/u3110233/tmp1710771070</w:t>
      </w:r>
      <w:r>
        <w:fldChar w:fldCharType="end"/>
      </w:r>
      <w:r>
        <w:rPr>
          <w:rStyle w:val="a3"/>
          <w:color w:val="000000"/>
          <w:spacing w:val="-8"/>
          <w:sz w:val="28"/>
          <w:szCs w:val="28"/>
        </w:rPr>
        <w:t>;</w:t>
      </w:r>
    </w:p>
    <w:p w14:paraId="052F0A75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rStyle w:val="a3"/>
          <w:color w:val="000000"/>
          <w:spacing w:val="-8"/>
          <w:sz w:val="28"/>
          <w:szCs w:val="28"/>
        </w:rPr>
      </w:pPr>
      <w:r>
        <w:rPr>
          <w:rStyle w:val="a3"/>
          <w:color w:val="000000"/>
          <w:spacing w:val="-8"/>
          <w:sz w:val="28"/>
          <w:szCs w:val="28"/>
        </w:rPr>
        <w:t>25.04.2024 - «Практические инструменты и опыт внедрения ЕТН</w:t>
      </w:r>
      <w:r>
        <w:rPr>
          <w:color w:val="000000"/>
          <w:spacing w:val="-8"/>
          <w:sz w:val="28"/>
          <w:szCs w:val="28"/>
          <w:u w:val="single"/>
        </w:rPr>
        <w:br/>
      </w:r>
      <w:r>
        <w:rPr>
          <w:rStyle w:val="a3"/>
          <w:color w:val="000000"/>
          <w:spacing w:val="-8"/>
          <w:sz w:val="28"/>
          <w:szCs w:val="28"/>
        </w:rPr>
        <w:t xml:space="preserve">и актуализация отраслевых и корпоративных стандартов по обеспечению безопасных условий труда» </w:t>
      </w:r>
      <w:r>
        <w:rPr>
          <w:rStyle w:val="a3"/>
          <w:color w:val="000000"/>
          <w:sz w:val="28"/>
          <w:szCs w:val="28"/>
        </w:rPr>
        <w:t>с 8:00 до 09:30 (время МСК).</w:t>
      </w:r>
    </w:p>
    <w:p w14:paraId="78B0EC5D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pacing w:val="-8"/>
          <w:sz w:val="28"/>
          <w:szCs w:val="28"/>
        </w:rPr>
        <w:t>Ссылка на регистрацию</w:t>
      </w:r>
      <w:r>
        <w:rPr>
          <w:rStyle w:val="a3"/>
          <w:color w:val="000000"/>
          <w:sz w:val="28"/>
          <w:szCs w:val="28"/>
        </w:rPr>
        <w:t xml:space="preserve">: </w:t>
      </w:r>
      <w:r>
        <w:fldChar w:fldCharType="begin"/>
      </w:r>
      <w:r>
        <w:instrText xml:space="preserve"> HYPERLINK "https://biot-asiz.ru/not2024" </w:instrText>
      </w:r>
      <w:r>
        <w:fldChar w:fldCharType="separate"/>
      </w:r>
      <w:r>
        <w:rPr>
          <w:rStyle w:val="a3"/>
          <w:color w:val="000000"/>
          <w:sz w:val="28"/>
          <w:szCs w:val="28"/>
        </w:rPr>
        <w:t>https://biot-asiz.ru/not2024</w:t>
      </w:r>
      <w:r>
        <w:fldChar w:fldCharType="end"/>
      </w:r>
      <w:r>
        <w:rPr>
          <w:rStyle w:val="a3"/>
          <w:color w:val="000000"/>
          <w:sz w:val="28"/>
          <w:szCs w:val="28"/>
        </w:rPr>
        <w:t xml:space="preserve">; </w:t>
      </w:r>
    </w:p>
    <w:p w14:paraId="36689F07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rStyle w:val="a3"/>
          <w:color w:val="000000"/>
          <w:spacing w:val="-8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26.04.2024 - «Тенденции изменения законодательства по первой помощи в 2024 году. Обучение как элемент культуры безопасности: как учить так, чтобы научить. Современные формы проведения вводных инструктажей</w:t>
      </w:r>
      <w:r>
        <w:rPr>
          <w:color w:val="000000"/>
          <w:sz w:val="28"/>
          <w:szCs w:val="28"/>
          <w:u w:val="single"/>
        </w:rPr>
        <w:br/>
      </w:r>
      <w:r>
        <w:rPr>
          <w:rStyle w:val="a3"/>
          <w:color w:val="000000"/>
          <w:sz w:val="28"/>
          <w:szCs w:val="28"/>
        </w:rPr>
        <w:t xml:space="preserve">по охране труда, пожарной безопасности и электробезопасности. Как перевести обучение в цифровую среду» </w:t>
      </w:r>
      <w:r>
        <w:rPr>
          <w:rStyle w:val="a3"/>
          <w:color w:val="000000"/>
          <w:spacing w:val="-8"/>
          <w:sz w:val="28"/>
          <w:szCs w:val="28"/>
        </w:rPr>
        <w:t>с</w:t>
      </w:r>
      <w:r>
        <w:rPr>
          <w:rStyle w:val="a3"/>
          <w:color w:val="000000"/>
          <w:sz w:val="28"/>
          <w:szCs w:val="28"/>
        </w:rPr>
        <w:t xml:space="preserve"> 09:00 до 11:00 (время МСК).</w:t>
      </w:r>
    </w:p>
    <w:p w14:paraId="66A9911A" w14:textId="77777777" w:rsidR="00860BA5" w:rsidRPr="00860BA5" w:rsidRDefault="00860BA5" w:rsidP="00860BA5">
      <w:pPr>
        <w:pStyle w:val="a4"/>
        <w:spacing w:after="0" w:line="360" w:lineRule="auto"/>
        <w:ind w:left="0" w:firstLine="709"/>
      </w:pPr>
      <w:r>
        <w:rPr>
          <w:rStyle w:val="a3"/>
          <w:color w:val="000000"/>
          <w:spacing w:val="-8"/>
          <w:sz w:val="28"/>
          <w:szCs w:val="28"/>
        </w:rPr>
        <w:t xml:space="preserve">Ссылка на регистрацию: </w:t>
      </w:r>
      <w:hyperlink r:id="rId4" w:history="1">
        <w:r w:rsidRPr="00860BA5">
          <w:rPr>
            <w:rStyle w:val="a3"/>
            <w:color w:val="auto"/>
            <w:spacing w:val="-8"/>
            <w:sz w:val="28"/>
            <w:szCs w:val="28"/>
          </w:rPr>
          <w:t>https://pruffme.com</w:t>
        </w:r>
        <w:r w:rsidRPr="00860BA5">
          <w:rPr>
            <w:rStyle w:val="a3"/>
            <w:color w:val="auto"/>
            <w:spacing w:val="-8"/>
            <w:sz w:val="28"/>
            <w:szCs w:val="28"/>
          </w:rPr>
          <w:t>/landing/u3110233/tmp1710771449</w:t>
        </w:r>
      </w:hyperlink>
      <w:r w:rsidRPr="00860BA5">
        <w:rPr>
          <w:rStyle w:val="a3"/>
          <w:color w:val="auto"/>
          <w:spacing w:val="-8"/>
          <w:sz w:val="28"/>
          <w:szCs w:val="28"/>
        </w:rPr>
        <w:t>.</w:t>
      </w:r>
    </w:p>
    <w:p w14:paraId="1230902E" w14:textId="77777777" w:rsidR="00860BA5" w:rsidRDefault="00860BA5" w:rsidP="00860BA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проводимых мероприятий является привлечение внимания к важности решения вопросов обеспечения безопасных условий труда на рабочих местах, повышение квалификации специалистов по охране труда, обеспечение входного контроля и определения качества СИЗ</w:t>
      </w:r>
      <w:r>
        <w:rPr>
          <w:sz w:val="28"/>
          <w:szCs w:val="28"/>
        </w:rPr>
        <w:br/>
        <w:t xml:space="preserve">и получаемых услуг, обсуждение вопросов цифровизации в охране труда. </w:t>
      </w:r>
    </w:p>
    <w:p w14:paraId="5840E7D8" w14:textId="77777777" w:rsidR="00E843F6" w:rsidRPr="00860BA5" w:rsidRDefault="00E843F6">
      <w:pPr>
        <w:rPr>
          <w:lang w:val="x-none"/>
        </w:rPr>
      </w:pPr>
      <w:bookmarkStart w:id="0" w:name="_GoBack"/>
      <w:bookmarkEnd w:id="0"/>
    </w:p>
    <w:sectPr w:rsidR="00E843F6" w:rsidRPr="0086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8E"/>
    <w:rsid w:val="000A428E"/>
    <w:rsid w:val="00860BA5"/>
    <w:rsid w:val="00E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98D1"/>
  <w15:chartTrackingRefBased/>
  <w15:docId w15:val="{25B7BBA3-C5A0-48B4-8147-DB8BE359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0BA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60B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860BA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6">
    <w:name w:val="FollowedHyperlink"/>
    <w:basedOn w:val="a0"/>
    <w:uiPriority w:val="99"/>
    <w:semiHidden/>
    <w:unhideWhenUsed/>
    <w:rsid w:val="00860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u3110233/tmp171077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2024-04-24T03:48:00Z</dcterms:created>
  <dcterms:modified xsi:type="dcterms:W3CDTF">2024-04-24T03:56:00Z</dcterms:modified>
</cp:coreProperties>
</file>