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D346" w14:textId="75FFF1C1" w:rsidR="004D0AA6" w:rsidRPr="00CE5A43" w:rsidRDefault="004D0AA6" w:rsidP="00CE5A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A43">
        <w:rPr>
          <w:rFonts w:ascii="Times New Roman" w:hAnsi="Times New Roman" w:cs="Times New Roman"/>
          <w:b/>
          <w:bCs/>
          <w:sz w:val="28"/>
          <w:szCs w:val="28"/>
        </w:rPr>
        <w:t xml:space="preserve">Статья 5.27. </w:t>
      </w:r>
      <w:r w:rsidR="00CE5A43">
        <w:rPr>
          <w:rFonts w:ascii="Times New Roman" w:hAnsi="Times New Roman" w:cs="Times New Roman"/>
          <w:b/>
          <w:bCs/>
          <w:sz w:val="28"/>
          <w:szCs w:val="28"/>
        </w:rPr>
        <w:t xml:space="preserve">Кодекса об административных правонарушениях РФ  - </w:t>
      </w:r>
      <w:r w:rsidRPr="00CE5A43">
        <w:rPr>
          <w:rFonts w:ascii="Times New Roman" w:hAnsi="Times New Roman" w:cs="Times New Roman"/>
          <w:b/>
          <w:bCs/>
          <w:sz w:val="28"/>
          <w:szCs w:val="28"/>
        </w:rPr>
        <w:t>Нарушение трудового законодательства и иных нормативных правовых актов, содержащих нормы трудового права</w:t>
      </w:r>
      <w:r w:rsidR="00CE5A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590B88" w14:textId="77777777" w:rsidR="004D0AA6" w:rsidRPr="00CE5A43" w:rsidRDefault="004D0AA6" w:rsidP="004D0AA6">
      <w:pPr>
        <w:rPr>
          <w:rFonts w:ascii="Times New Roman" w:hAnsi="Times New Roman" w:cs="Times New Roman"/>
          <w:sz w:val="28"/>
          <w:szCs w:val="28"/>
        </w:rPr>
      </w:pPr>
    </w:p>
    <w:p w14:paraId="621C37D9" w14:textId="7D2A7EC5" w:rsidR="004D0AA6" w:rsidRPr="00EF6D48" w:rsidRDefault="004D0AA6" w:rsidP="004D0AA6">
      <w:pPr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EF6D48">
        <w:rPr>
          <w:rFonts w:ascii="Times New Roman" w:hAnsi="Times New Roman" w:cs="Times New Roman"/>
          <w:sz w:val="28"/>
          <w:szCs w:val="28"/>
        </w:rPr>
        <w:t>от</w:t>
      </w:r>
      <w:r w:rsidRPr="00EF6D48">
        <w:rPr>
          <w:rFonts w:ascii="Times New Roman" w:hAnsi="Times New Roman" w:cs="Times New Roman"/>
          <w:sz w:val="28"/>
          <w:szCs w:val="28"/>
        </w:rPr>
        <w:t xml:space="preserve"> 03.0</w:t>
      </w:r>
      <w:r w:rsidR="00EF6D48">
        <w:rPr>
          <w:rFonts w:ascii="Times New Roman" w:hAnsi="Times New Roman" w:cs="Times New Roman"/>
          <w:sz w:val="28"/>
          <w:szCs w:val="28"/>
        </w:rPr>
        <w:t>2</w:t>
      </w:r>
      <w:r w:rsidRPr="00EF6D48">
        <w:rPr>
          <w:rFonts w:ascii="Times New Roman" w:hAnsi="Times New Roman" w:cs="Times New Roman"/>
          <w:sz w:val="28"/>
          <w:szCs w:val="28"/>
        </w:rPr>
        <w:t>.20</w:t>
      </w:r>
      <w:r w:rsidR="00EF6D48" w:rsidRPr="00EF6D48">
        <w:rPr>
          <w:rFonts w:ascii="Times New Roman" w:hAnsi="Times New Roman" w:cs="Times New Roman"/>
          <w:sz w:val="28"/>
          <w:szCs w:val="28"/>
        </w:rPr>
        <w:t>25</w:t>
      </w:r>
      <w:r w:rsidRPr="00EF6D48">
        <w:rPr>
          <w:rFonts w:ascii="Times New Roman" w:hAnsi="Times New Roman" w:cs="Times New Roman"/>
          <w:sz w:val="28"/>
          <w:szCs w:val="28"/>
        </w:rPr>
        <w:t xml:space="preserve"> N</w:t>
      </w:r>
      <w:r w:rsidR="00EF6D48" w:rsidRPr="00EF6D48">
        <w:rPr>
          <w:rFonts w:ascii="Times New Roman" w:hAnsi="Times New Roman" w:cs="Times New Roman"/>
          <w:sz w:val="28"/>
          <w:szCs w:val="28"/>
        </w:rPr>
        <w:t>1</w:t>
      </w:r>
      <w:r w:rsidRPr="00EF6D48">
        <w:rPr>
          <w:rFonts w:ascii="Times New Roman" w:hAnsi="Times New Roman" w:cs="Times New Roman"/>
          <w:sz w:val="28"/>
          <w:szCs w:val="28"/>
        </w:rPr>
        <w:t>-ФЗ)</w:t>
      </w:r>
    </w:p>
    <w:p w14:paraId="6F9758B2" w14:textId="77777777" w:rsidR="004D0AA6" w:rsidRPr="00EF6D48" w:rsidRDefault="004D0AA6" w:rsidP="004D0AA6">
      <w:pPr>
        <w:rPr>
          <w:rFonts w:ascii="Times New Roman" w:hAnsi="Times New Roman" w:cs="Times New Roman"/>
          <w:sz w:val="28"/>
          <w:szCs w:val="28"/>
        </w:rPr>
      </w:pPr>
    </w:p>
    <w:p w14:paraId="1C328ED7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EF6D48">
        <w:rPr>
          <w:rFonts w:ascii="Times New Roman" w:hAnsi="Times New Roman" w:cs="Times New Roman"/>
          <w:sz w:val="28"/>
          <w:szCs w:val="28"/>
        </w:rPr>
        <w:t xml:space="preserve">1. Нарушение трудового </w:t>
      </w:r>
      <w:hyperlink r:id="rId4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права, если иное не предусмотрено </w:t>
      </w:r>
      <w:hyperlink w:anchor="Par8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частями 3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4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6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настоящей статьи и </w:t>
      </w:r>
      <w:hyperlink w:anchor="Par20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статьей 5.27.1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настоящего Кодекса, -</w:t>
      </w:r>
    </w:p>
    <w:p w14:paraId="5A9E906A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14:paraId="10172933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2. Совершение административного правонарушения, предусмотренного </w:t>
      </w:r>
      <w:hyperlink w:anchor="Par4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частью 1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настоящей статьи, лицом, ранее подвергнутым административному наказанию за </w:t>
      </w:r>
      <w:hyperlink r:id="rId5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аналогичное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-</w:t>
      </w:r>
    </w:p>
    <w:p w14:paraId="63943236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пятидесяти тысяч до семидесяти тысяч рублей.</w:t>
      </w:r>
    </w:p>
    <w:p w14:paraId="475733A8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 w:rsidRPr="00EF6D48">
        <w:rPr>
          <w:rFonts w:ascii="Times New Roman" w:hAnsi="Times New Roman" w:cs="Times New Roman"/>
          <w:sz w:val="28"/>
          <w:szCs w:val="28"/>
        </w:rPr>
        <w:t>3. Фактическое допущение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-</w:t>
      </w:r>
    </w:p>
    <w:p w14:paraId="77659F67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рублей.</w:t>
      </w:r>
    </w:p>
    <w:p w14:paraId="10A1176D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EF6D48">
        <w:rPr>
          <w:rFonts w:ascii="Times New Roman" w:hAnsi="Times New Roman" w:cs="Times New Roman"/>
          <w:sz w:val="28"/>
          <w:szCs w:val="28"/>
        </w:rPr>
        <w:t>4.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-</w:t>
      </w:r>
    </w:p>
    <w:p w14:paraId="0F0C5E62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lastRenderedPageBreak/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14:paraId="688D8867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5. Совершение административных правонарушений, предусмотренных </w:t>
      </w:r>
      <w:hyperlink w:anchor="Par8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частью 3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10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настоящей статьи, лицом, ранее подвергнутым административному наказанию за </w:t>
      </w:r>
      <w:hyperlink r:id="rId6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аналогичное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-</w:t>
      </w:r>
    </w:p>
    <w:p w14:paraId="18B6B71B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пяти тысяч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тысяч до двухсот тысяч рублей.</w:t>
      </w:r>
    </w:p>
    <w:p w14:paraId="349B3890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4"/>
      <w:bookmarkEnd w:id="3"/>
      <w:r w:rsidRPr="00EF6D48">
        <w:rPr>
          <w:rFonts w:ascii="Times New Roman" w:hAnsi="Times New Roman" w:cs="Times New Roman"/>
          <w:sz w:val="28"/>
          <w:szCs w:val="28"/>
        </w:rPr>
        <w:t xml:space="preserve">6.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7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деяния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, либо воспрепятствование работодателем осуществлению работником права на замену кредитной организации, в которую должна быть переведена заработная плата, либо установление заработной платы в размере менее </w:t>
      </w:r>
      <w:hyperlink r:id="rId8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размера</w:t>
        </w:r>
      </w:hyperlink>
      <w:r w:rsidRPr="00EF6D48">
        <w:rPr>
          <w:rFonts w:ascii="Times New Roman" w:hAnsi="Times New Roman" w:cs="Times New Roman"/>
          <w:sz w:val="28"/>
          <w:szCs w:val="28"/>
        </w:rPr>
        <w:t>, предусмотренного трудовым законодательством, -</w:t>
      </w:r>
    </w:p>
    <w:p w14:paraId="41D5B72B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9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от 26.07.2019 N 221-ФЗ)</w:t>
      </w:r>
    </w:p>
    <w:p w14:paraId="3EE0B1B5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14:paraId="4D0E325D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7. Совершение административного правонарушения, предусмотренного </w:t>
      </w:r>
      <w:hyperlink w:anchor="Par14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частью 6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настоящей статьи, лицом, ранее подвергнутым административному наказанию за </w:t>
      </w:r>
      <w:hyperlink r:id="rId10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аналогичное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правонарушение, если эти действия не содержат уголовно наказуемого деяния, -</w:t>
      </w:r>
    </w:p>
    <w:p w14:paraId="34AEE9CF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p w14:paraId="354C83BD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6C5D2" w14:textId="77777777" w:rsidR="004D0AA6" w:rsidRPr="00EF6D48" w:rsidRDefault="004D0AA6" w:rsidP="00CE5A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20"/>
      <w:bookmarkEnd w:id="4"/>
      <w:r w:rsidRPr="00EF6D4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5.27.1.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</w:p>
    <w:p w14:paraId="28BFF32A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5C7EA4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4"/>
      <w:bookmarkEnd w:id="5"/>
      <w:r w:rsidRPr="00EF6D48">
        <w:rPr>
          <w:rFonts w:ascii="Times New Roman" w:hAnsi="Times New Roman" w:cs="Times New Roman"/>
          <w:sz w:val="28"/>
          <w:szCs w:val="28"/>
        </w:rPr>
        <w:t xml:space="preserve">1. Нарушение государственных нормативных </w:t>
      </w:r>
      <w:hyperlink r:id="rId11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требований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охраны труда, содержащихся в федеральных законах и иных нормативных правовых актах Российской Федерации, за исключением случаев, предусмотренных </w:t>
      </w:r>
      <w:hyperlink w:anchor="Par27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частями 2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1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настоящей статьи и </w:t>
      </w:r>
      <w:hyperlink r:id="rId12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частью 3 статьи 11.23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настоящего Кодекса, -</w:t>
      </w:r>
    </w:p>
    <w:p w14:paraId="30730C9B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13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от 26.07.2019 N 216-ФЗ)</w:t>
      </w:r>
    </w:p>
    <w:p w14:paraId="48B76489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</w:p>
    <w:p w14:paraId="3E98A786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"/>
      <w:bookmarkEnd w:id="6"/>
      <w:r w:rsidRPr="00EF6D48">
        <w:rPr>
          <w:rFonts w:ascii="Times New Roman" w:hAnsi="Times New Roman" w:cs="Times New Roman"/>
          <w:sz w:val="28"/>
          <w:szCs w:val="28"/>
        </w:rPr>
        <w:t>2. Нарушение работодателем установленного порядка проведения специальной оценки условий труда на рабочих местах или ее непроведение -</w:t>
      </w:r>
    </w:p>
    <w:p w14:paraId="015F8BA9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от шестидесяти тысяч до восьмидесяти тысяч рублей.</w:t>
      </w:r>
    </w:p>
    <w:p w14:paraId="497D8CEA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3. </w:t>
      </w:r>
      <w:hyperlink r:id="rId14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Допуск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работника к исполнению им трудовых обязанностей без прохождения в установленном порядке обучения и проверки знаний требований охраны труда, а также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 -</w:t>
      </w:r>
    </w:p>
    <w:p w14:paraId="7093C187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пятнадцати тысяч до двадцати пяти тысяч рублей; на лиц, осуществляющих предпринимательскую деятельность без образования юридического лица, - от пятнадцати тысяч до двадцати пяти тысяч рублей; на юридических лиц - от ста десяти тысяч до ста тридцати тысяч рублей.</w:t>
      </w:r>
    </w:p>
    <w:p w14:paraId="6F743926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"/>
      <w:bookmarkEnd w:id="7"/>
      <w:r w:rsidRPr="00EF6D48">
        <w:rPr>
          <w:rFonts w:ascii="Times New Roman" w:hAnsi="Times New Roman" w:cs="Times New Roman"/>
          <w:sz w:val="28"/>
          <w:szCs w:val="28"/>
        </w:rPr>
        <w:t xml:space="preserve">4. Необеспечение работников </w:t>
      </w:r>
      <w:hyperlink r:id="rId15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средствами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индивидуальной защиты -</w:t>
      </w:r>
    </w:p>
    <w:p w14:paraId="58C1503A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</w:t>
      </w:r>
      <w:r w:rsidRPr="00EF6D48">
        <w:rPr>
          <w:rFonts w:ascii="Times New Roman" w:hAnsi="Times New Roman" w:cs="Times New Roman"/>
          <w:sz w:val="28"/>
          <w:szCs w:val="28"/>
        </w:rPr>
        <w:lastRenderedPageBreak/>
        <w:t>двадцати тысяч до тридцати тысяч рублей; на юридических лиц - от ста тридцати тысяч до ста пятидесяти тысяч рублей.</w:t>
      </w:r>
    </w:p>
    <w:p w14:paraId="0B2FB0CB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5. Совершение административных правонарушений, предусмотренных </w:t>
      </w:r>
      <w:hyperlink w:anchor="Par24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частями 1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1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4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настоящей статьи, лицом, ранее подвергнутым административному наказанию за </w:t>
      </w:r>
      <w:hyperlink r:id="rId16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аналогичное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-</w:t>
      </w:r>
    </w:p>
    <w:p w14:paraId="3F9E088E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14:paraId="2CBAFAE4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  <w:r w:rsidRPr="00EF6D48">
        <w:rPr>
          <w:rFonts w:ascii="Times New Roman" w:hAnsi="Times New Roman" w:cs="Times New Roman"/>
          <w:sz w:val="28"/>
          <w:szCs w:val="28"/>
        </w:rPr>
        <w:t xml:space="preserve">Примечание. Под средствами индивидуальной защиты в </w:t>
      </w:r>
      <w:hyperlink w:anchor="Par31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части 4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настоящей статьи следует понимать средства индивидуальной защиты, отнесенные техническим </w:t>
      </w:r>
      <w:hyperlink r:id="rId17" w:history="1">
        <w:r w:rsidRPr="00EF6D48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регламентом</w:t>
        </w:r>
      </w:hyperlink>
      <w:r w:rsidRPr="00EF6D48">
        <w:rPr>
          <w:rFonts w:ascii="Times New Roman" w:hAnsi="Times New Roman" w:cs="Times New Roman"/>
          <w:sz w:val="28"/>
          <w:szCs w:val="28"/>
        </w:rPr>
        <w:t xml:space="preserve"> Таможенного союза "О безопасности средств индивидуальной защиты" ко 2 классу в зависимости от степени риска причинения вреда работнику.</w:t>
      </w:r>
    </w:p>
    <w:p w14:paraId="7B164445" w14:textId="77777777" w:rsidR="00E87243" w:rsidRPr="00EF6D48" w:rsidRDefault="00E87243" w:rsidP="00CE5A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7C55C" w14:textId="77777777" w:rsidR="004D0AA6" w:rsidRPr="00EF6D48" w:rsidRDefault="004D0AA6" w:rsidP="00CE5A4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2"/>
      </w:tblGrid>
      <w:tr w:rsidR="00EF6D48" w:rsidRPr="00EF6D48" w14:paraId="06CF8B45" w14:textId="77777777" w:rsidTr="00E87243"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B2DAB" w14:textId="77777777" w:rsidR="00E87243" w:rsidRPr="00EF6D48" w:rsidRDefault="00E87243" w:rsidP="00CE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E5EC" w14:textId="77777777" w:rsidR="00E87243" w:rsidRPr="00EF6D48" w:rsidRDefault="00E87243" w:rsidP="00CE5A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B2E107" w14:textId="77777777" w:rsidR="004D401C" w:rsidRPr="00EF6D48" w:rsidRDefault="004D401C" w:rsidP="00CE5A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401C" w:rsidRPr="00EF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DC"/>
    <w:rsid w:val="00142CB3"/>
    <w:rsid w:val="00415437"/>
    <w:rsid w:val="004D0AA6"/>
    <w:rsid w:val="004D401C"/>
    <w:rsid w:val="00532D17"/>
    <w:rsid w:val="006B6B6E"/>
    <w:rsid w:val="006F28DC"/>
    <w:rsid w:val="00BE0E51"/>
    <w:rsid w:val="00CE5A43"/>
    <w:rsid w:val="00D34C73"/>
    <w:rsid w:val="00E87243"/>
    <w:rsid w:val="00EF6D48"/>
    <w:rsid w:val="00F5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E940"/>
  <w15:chartTrackingRefBased/>
  <w15:docId w15:val="{399F4A51-E6EB-4A63-8D68-A672B0C0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8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8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8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8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8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8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8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8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8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2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28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28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28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28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28D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D0AA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0AA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E5A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&amp;dst=1443" TargetMode="External"/><Relationship Id="rId13" Type="http://schemas.openxmlformats.org/officeDocument/2006/relationships/hyperlink" Target="https://login.consultant.ru/link/?req=doc&amp;base=LAW&amp;n=329976&amp;dst=1000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184&amp;dst=228" TargetMode="External"/><Relationship Id="rId12" Type="http://schemas.openxmlformats.org/officeDocument/2006/relationships/hyperlink" Target="https://login.consultant.ru/link/?req=doc&amp;base=LAW&amp;n=497793&amp;dst=8805" TargetMode="External"/><Relationship Id="rId17" Type="http://schemas.openxmlformats.org/officeDocument/2006/relationships/hyperlink" Target="https://login.consultant.ru/link/?req=doc&amp;base=LAW&amp;n=347441&amp;dst=100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4665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4665&amp;dst=100023" TargetMode="External"/><Relationship Id="rId11" Type="http://schemas.openxmlformats.org/officeDocument/2006/relationships/hyperlink" Target="https://login.consultant.ru/link/?req=doc&amp;base=LAW&amp;n=182373" TargetMode="External"/><Relationship Id="rId5" Type="http://schemas.openxmlformats.org/officeDocument/2006/relationships/hyperlink" Target="https://login.consultant.ru/link/?req=doc&amp;base=LAW&amp;n=404665&amp;dst=100023" TargetMode="External"/><Relationship Id="rId15" Type="http://schemas.openxmlformats.org/officeDocument/2006/relationships/hyperlink" Target="https://login.consultant.ru/link/?req=doc&amp;base=LAW&amp;n=493279&amp;dst=912" TargetMode="External"/><Relationship Id="rId10" Type="http://schemas.openxmlformats.org/officeDocument/2006/relationships/hyperlink" Target="https://login.consultant.ru/link/?req=doc&amp;base=LAW&amp;n=404665&amp;dst=10002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93279&amp;dst=107" TargetMode="External"/><Relationship Id="rId9" Type="http://schemas.openxmlformats.org/officeDocument/2006/relationships/hyperlink" Target="https://login.consultant.ru/link/?req=doc&amp;base=LAW&amp;n=330002&amp;dst=100008" TargetMode="External"/><Relationship Id="rId14" Type="http://schemas.openxmlformats.org/officeDocument/2006/relationships/hyperlink" Target="https://login.consultant.ru/link/?req=doc&amp;base=LAW&amp;n=404665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1386</Words>
  <Characters>7902</Characters>
  <Application>Microsoft Office Word</Application>
  <DocSecurity>0</DocSecurity>
  <Lines>65</Lines>
  <Paragraphs>18</Paragraphs>
  <ScaleCrop>false</ScaleCrop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2025-02-17T23:52:00Z</dcterms:created>
  <dcterms:modified xsi:type="dcterms:W3CDTF">2025-03-10T01:05:00Z</dcterms:modified>
</cp:coreProperties>
</file>