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5DA4" w14:textId="3A1319EF" w:rsidR="009A5C08" w:rsidRPr="00035058" w:rsidRDefault="009A5C08" w:rsidP="00A76C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9A5C0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Прохождение предрейсового (послерейсового) медосмотра</w:t>
      </w:r>
      <w:r w:rsidR="0003505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035058" w:rsidRPr="00035058">
        <w:rPr>
          <w:rFonts w:ascii="Times New Roman" w:hAnsi="Times New Roman" w:cs="Times New Roman"/>
          <w:b/>
          <w:bCs/>
          <w:sz w:val="36"/>
          <w:szCs w:val="36"/>
        </w:rPr>
        <w:t>ООО «Приморский завод «Европласт»</w:t>
      </w:r>
      <w:r w:rsidRPr="000350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.</w:t>
      </w:r>
    </w:p>
    <w:p w14:paraId="1F295C67" w14:textId="77777777" w:rsidR="009A5C08" w:rsidRPr="00035058" w:rsidRDefault="009A5C08" w:rsidP="00A76CCE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0E0950C8" w14:textId="10CA8D8C" w:rsidR="009A5C08" w:rsidRPr="00035058" w:rsidRDefault="00457EBC" w:rsidP="009A5C08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3505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Дистанционные медосмотры имеют ряд преимуществ по сравнению с традиционными методами</w:t>
      </w:r>
      <w:r w:rsidRPr="0003505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0C5A5F80" w14:textId="77777777" w:rsidR="009A5C08" w:rsidRDefault="009A5C08" w:rsidP="009A5C08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Важным результатом перехода компаний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имеющих штат водителей,</w:t>
      </w: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 </w:t>
      </w:r>
      <w:r w:rsidRPr="000350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дистанционному осмотру</w:t>
      </w: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сотрудников стал возросший уровень самодисциплины персонала. Чтобы не иметь проблем допуска к рейсам, водители начали уделять своему здоровью больше внимания, и это очень ценно. Приборная онлайн диагностика точна, но сотрудник имеет право оспорить полученный результат. В исключительных случаях присутствующий медицинский работник или другое ответственное лицо вправе разрешить допуск к работе.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57EBC" w:rsidRPr="00457E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57EBC"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Они позволяют сэкономить время и ресурсы, повысить доступность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удобство</w:t>
      </w:r>
      <w:r w:rsidR="00457EBC"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обеспечить точность и объективность результатов</w:t>
      </w: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3FD18666" w14:textId="7786E05E" w:rsidR="00457EBC" w:rsidRPr="00B121E1" w:rsidRDefault="00457EBC" w:rsidP="00B121E1">
      <w:pPr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Экономия времени и ресурсов</w:t>
      </w:r>
    </w:p>
    <w:p w14:paraId="641DC5E1" w14:textId="4CE82AE1" w:rsidR="00457EBC" w:rsidRPr="00B121E1" w:rsidRDefault="00457EBC" w:rsidP="00B121E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Сокращение времени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Пациенту не нужно тратить время на посещение медицинского учреждения. </w:t>
      </w:r>
      <w:r w:rsidR="009A5C08"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3D25DF" w14:textId="6043332A" w:rsidR="00457EBC" w:rsidRPr="00B121E1" w:rsidRDefault="00457EBC" w:rsidP="00B121E1">
      <w:pPr>
        <w:numPr>
          <w:ilvl w:val="0"/>
          <w:numId w:val="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Снижение затрат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Для размещения терминала не требуется специальное помещение и обслуживающий персонал</w:t>
      </w:r>
      <w:r w:rsidR="009A5C08"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9808E05" w14:textId="77777777" w:rsidR="009A5C08" w:rsidRPr="00B121E1" w:rsidRDefault="00457EBC" w:rsidP="00B121E1">
      <w:pPr>
        <w:numPr>
          <w:ilvl w:val="0"/>
          <w:numId w:val="1"/>
        </w:numPr>
        <w:spacing w:before="360" w:beforeAutospacing="1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Возможность проведения в удалённых точках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Нужно только электричество и интернет. </w:t>
      </w:r>
    </w:p>
    <w:p w14:paraId="19E22A45" w14:textId="5AB8401D" w:rsidR="00457EBC" w:rsidRPr="00B121E1" w:rsidRDefault="00457EBC" w:rsidP="00B121E1">
      <w:pPr>
        <w:spacing w:before="360" w:beforeAutospacing="1" w:after="120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Доступность и удобство</w:t>
      </w:r>
    </w:p>
    <w:p w14:paraId="147C517E" w14:textId="7337214C" w:rsidR="00457EBC" w:rsidRPr="00B121E1" w:rsidRDefault="00457EBC" w:rsidP="00B121E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Гибкость расписания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Можно проходить осмотр в удобное время, не ограничиваясь рабочим графиком клиники. </w:t>
      </w:r>
      <w:r w:rsidR="009A5C08"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DDA096" w14:textId="77777777" w:rsidR="009A5C08" w:rsidRPr="00B121E1" w:rsidRDefault="00457EBC" w:rsidP="00B121E1">
      <w:pPr>
        <w:numPr>
          <w:ilvl w:val="0"/>
          <w:numId w:val="2"/>
        </w:numPr>
        <w:spacing w:before="360" w:beforeAutospacing="1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Отсутствие очередей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Все необходимые анализы и обследования проводятся заранее, что сокращает время ожидания результата. </w:t>
      </w:r>
    </w:p>
    <w:p w14:paraId="70CB91CB" w14:textId="2913BA45" w:rsidR="00457EBC" w:rsidRPr="00B121E1" w:rsidRDefault="00457EBC" w:rsidP="00B121E1">
      <w:pPr>
        <w:numPr>
          <w:ilvl w:val="0"/>
          <w:numId w:val="2"/>
        </w:numPr>
        <w:spacing w:before="360" w:beforeAutospacing="1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Точность и объективность</w:t>
      </w:r>
    </w:p>
    <w:p w14:paraId="4CA4FFB3" w14:textId="77777777" w:rsidR="00457EBC" w:rsidRPr="00B121E1" w:rsidRDefault="00457EBC" w:rsidP="00B121E1">
      <w:pPr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Автоматизация и анализ данных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ИИ-алгоритмы фиксируют малейшие отклонения в показателях и мгновенно сигнализируют врачам о рисках.</w:t>
      </w:r>
    </w:p>
    <w:p w14:paraId="70F24DEA" w14:textId="77777777" w:rsidR="00457EBC" w:rsidRPr="00B121E1" w:rsidRDefault="00457EBC" w:rsidP="00B121E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Квалифицированная оценка данных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Заключение о допуске выдаёт сертифицированный медик, что исключает возможность сговора с врачом.</w:t>
      </w:r>
    </w:p>
    <w:p w14:paraId="1AA40CAF" w14:textId="77777777" w:rsidR="00457EBC" w:rsidRPr="00B121E1" w:rsidRDefault="00457EBC" w:rsidP="00B121E1">
      <w:pPr>
        <w:numPr>
          <w:ilvl w:val="0"/>
          <w:numId w:val="3"/>
        </w:numPr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Интеграция с медкартами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Данные осмотров автоматически загружаются в электронные медкарты, что упрощает долгосрочный анализ здоровья.</w:t>
      </w:r>
    </w:p>
    <w:p w14:paraId="3F8815AA" w14:textId="11A4D6DF" w:rsidR="00457EBC" w:rsidRPr="00B121E1" w:rsidRDefault="00457EBC" w:rsidP="00B121E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B121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Примеры применения</w:t>
      </w:r>
    </w:p>
    <w:p w14:paraId="62B3F558" w14:textId="7D77CD56" w:rsidR="00457EBC" w:rsidRPr="00B121E1" w:rsidRDefault="00457EBC" w:rsidP="00B121E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Предрейсовые медосмотры водителей</w:t>
      </w: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Водители проходят осмотр в пункте выезда без поездки в клинику. </w:t>
      </w:r>
      <w:r w:rsidR="009A5C08"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B8FD89F" w14:textId="77777777" w:rsidR="00006949" w:rsidRDefault="00006949"/>
    <w:p w14:paraId="678693B2" w14:textId="77777777" w:rsidR="00006949" w:rsidRPr="00B121E1" w:rsidRDefault="00006949" w:rsidP="009A5C08">
      <w:pPr>
        <w:shd w:val="clear" w:color="auto" w:fill="F1F1F1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Дистанционный предрейсовый медосмотр выявляет:</w:t>
      </w:r>
    </w:p>
    <w:p w14:paraId="30DCF778" w14:textId="77777777" w:rsidR="00006949" w:rsidRPr="00B121E1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Отклонения артериального давления и пульса;</w:t>
      </w:r>
    </w:p>
    <w:p w14:paraId="280E8E56" w14:textId="77777777" w:rsidR="00006949" w:rsidRPr="00B121E1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Состояние алкогольного опьянения;</w:t>
      </w:r>
    </w:p>
    <w:p w14:paraId="5177479E" w14:textId="77777777" w:rsidR="00006949" w:rsidRPr="00B121E1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Нарушение режима труда и отдыха;</w:t>
      </w:r>
    </w:p>
    <w:p w14:paraId="68035216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21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Признаки острых и обострение хронических заболеваний.</w:t>
      </w:r>
    </w:p>
    <w:p w14:paraId="241D53FD" w14:textId="77777777" w:rsidR="00006949" w:rsidRPr="009A5C08" w:rsidRDefault="00006949" w:rsidP="009A5C08">
      <w:pPr>
        <w:shd w:val="clear" w:color="auto" w:fill="F1F1F1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Как проходит дистанционный медосмотр:</w:t>
      </w:r>
    </w:p>
    <w:p w14:paraId="142BDE64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Авторизация работника: идентификация с помощью логина и пароля или СКУД-карты.</w:t>
      </w:r>
    </w:p>
    <w:p w14:paraId="71FF4EC2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Сбор анамнеза, жалоб: ответ на вопросы о самочувствии.</w:t>
      </w:r>
    </w:p>
    <w:p w14:paraId="6A7D5DAA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 Замер показателей: измерение давления, пульса, температуры, </w:t>
      </w:r>
      <w:proofErr w:type="spellStart"/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алкотестирование</w:t>
      </w:r>
      <w:proofErr w:type="spellEnd"/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67F1FE4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Отправка данных: результаты измерений и видеозапись осмотра передаются медику.</w:t>
      </w:r>
    </w:p>
    <w:p w14:paraId="35F76591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Заключение медработника: после анализа данных выдается допуск к работе или отказ с указанием причины.</w:t>
      </w:r>
    </w:p>
    <w:p w14:paraId="6F002930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Печать заключения: на термопринтере распечатывается стикер с итогом осмотра, который водитель вклеивает в путевой лист.</w:t>
      </w:r>
    </w:p>
    <w:p w14:paraId="74391B82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Весь процесс занимает около 2-х минут. Результаты осмотров хранятся в электронном медицинском журнале.</w:t>
      </w:r>
    </w:p>
    <w:p w14:paraId="2FDF768B" w14:textId="77777777" w:rsidR="00006949" w:rsidRPr="009A5C08" w:rsidRDefault="00006949" w:rsidP="009A5C08">
      <w:pPr>
        <w:shd w:val="clear" w:color="auto" w:fill="F1F1F1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Минусы дистанционного медосмотра:</w:t>
      </w:r>
    </w:p>
    <w:p w14:paraId="2AD37A47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Не для мелкого бизнеса: если у вас всего 2-3 водителя, выгоднее проходить осмотры другим способом.</w:t>
      </w:r>
    </w:p>
    <w:p w14:paraId="0E06D016" w14:textId="2576AE12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Риск недопуска пожилых водителей: при повышенном давлении потребуется предоставить справку о диагнозе “Гипертония” для корректировки порога допуска конкретному сотруднику.</w:t>
      </w:r>
    </w:p>
    <w:p w14:paraId="36698AC0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Для перевозок опасных грузов раз в 6 мес. нужно сдавать ХТИ (химико-токсикологическое исследование) - лабораторный анализ мочи, выявляющий наличие психоактивных и наркотических веществ.</w:t>
      </w:r>
    </w:p>
    <w:p w14:paraId="09FCA86B" w14:textId="77777777" w:rsidR="00006949" w:rsidRPr="009A5C08" w:rsidRDefault="00006949" w:rsidP="009A5C08">
      <w:pPr>
        <w:shd w:val="clear" w:color="auto" w:fill="F1F1F1"/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Законность:</w:t>
      </w:r>
    </w:p>
    <w:p w14:paraId="3CD5BAFB" w14:textId="77777777" w:rsidR="00006949" w:rsidRPr="009A5C08" w:rsidRDefault="00006949" w:rsidP="009A5C08">
      <w:pPr>
        <w:shd w:val="clear" w:color="auto" w:fill="F1F1F1"/>
        <w:spacing w:before="180" w:after="18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01.09.2023 г. действует Постановление Правительства РФ от 30.05.2023 № 866, регламентирующее порядок проведения дистанционных медосмотров и подтверждающее законность их результатов.</w:t>
      </w:r>
    </w:p>
    <w:p w14:paraId="2F88B0E3" w14:textId="77777777" w:rsidR="00006949" w:rsidRDefault="00006949"/>
    <w:p w14:paraId="1D21C9FC" w14:textId="62DAC93B" w:rsidR="009A5C08" w:rsidRDefault="009A5C08" w:rsidP="00B121E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1E1">
        <w:rPr>
          <w:rFonts w:ascii="Times New Roman" w:hAnsi="Times New Roman" w:cs="Times New Roman"/>
          <w:sz w:val="28"/>
          <w:szCs w:val="28"/>
        </w:rPr>
        <w:lastRenderedPageBreak/>
        <w:t>ООО «Приморский завод «Европласт»</w:t>
      </w:r>
      <w:r w:rsidRPr="00B121E1">
        <w:rPr>
          <w:rFonts w:ascii="Times New Roman" w:hAnsi="Times New Roman" w:cs="Times New Roman"/>
          <w:sz w:val="28"/>
          <w:szCs w:val="28"/>
        </w:rPr>
        <w:t xml:space="preserve"> 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проводят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дистанционные медосмотры</w:t>
      </w:r>
      <w:r w:rsidRPr="00B121E1">
        <w:rPr>
          <w:rFonts w:ascii="Times New Roman" w:hAnsi="Times New Roman" w:cs="Times New Roman"/>
          <w:sz w:val="28"/>
          <w:szCs w:val="28"/>
        </w:rPr>
        <w:t xml:space="preserve"> н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оборудовании компании </w:t>
      </w:r>
      <w:proofErr w:type="spellStart"/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Medpoint</w:t>
      </w:r>
      <w:proofErr w:type="spellEnd"/>
      <w:r w:rsidR="00A76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современное решение для эффективной и безопасной работы.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автоматизированных медосмотров дистанционным путем 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специализированное устройство – ПАК. Программно-аппаратный комплекс, который предназначен для сбора диагностической информации о здоровье сотрудника.</w:t>
      </w:r>
    </w:p>
    <w:p w14:paraId="421A54E4" w14:textId="18487EA6" w:rsidR="00B121E1" w:rsidRDefault="00B121E1" w:rsidP="00B121E1">
      <w:pPr>
        <w:spacing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данного оборудования </w:t>
      </w:r>
      <w:r w:rsidRPr="00B121E1">
        <w:rPr>
          <w:rFonts w:ascii="Times New Roman" w:hAnsi="Times New Roman" w:cs="Times New Roman"/>
          <w:sz w:val="28"/>
          <w:szCs w:val="28"/>
        </w:rPr>
        <w:t xml:space="preserve">ООО «Приморский завод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21E1">
        <w:rPr>
          <w:rFonts w:ascii="Times New Roman" w:hAnsi="Times New Roman" w:cs="Times New Roman"/>
          <w:sz w:val="28"/>
          <w:szCs w:val="28"/>
        </w:rPr>
        <w:t xml:space="preserve">Европласт»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остиг</w:t>
      </w:r>
      <w:r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76A88A3" w14:textId="53DC1B52" w:rsidR="00B121E1" w:rsidRDefault="00301104" w:rsidP="0030110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Изменение к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ачеств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медосмотра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тились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затрат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бумагу, принтеры, расходники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Полная э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кономия времени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121E1" w:rsidRP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Избавление от бумажного архива: документы не теряются</w:t>
      </w:r>
      <w:r w:rsidR="00B121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7F9A43F" w14:textId="052D15E4" w:rsidR="00035058" w:rsidRPr="00ED4EF9" w:rsidRDefault="00301104" w:rsidP="003011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035058"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зился</w:t>
      </w:r>
      <w:r w:rsidR="00035058" w:rsidRPr="009A5C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уровень аварийности и количества нарушений, связанных с общим состоянием здоровья или употреблением водителями алкогольных напитков</w:t>
      </w:r>
      <w:r w:rsidR="00ED4E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защищает </w:t>
      </w:r>
      <w:r w:rsidR="00ED4EF9" w:rsidRPr="00ED4EF9">
        <w:rPr>
          <w:rFonts w:ascii="Times New Roman" w:hAnsi="Times New Roman" w:cs="Times New Roman"/>
          <w:sz w:val="28"/>
          <w:szCs w:val="28"/>
        </w:rPr>
        <w:t xml:space="preserve">работников от вероятных повреждений и наступления страховых несчастных случаев, связанных с производством. </w:t>
      </w:r>
    </w:p>
    <w:p w14:paraId="7C5B5C87" w14:textId="77777777" w:rsidR="00035058" w:rsidRPr="00B121E1" w:rsidRDefault="00035058" w:rsidP="00B121E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7B4A0408" w14:textId="18DCDA60" w:rsidR="00006949" w:rsidRDefault="00B121E1">
      <w:r>
        <w:rPr>
          <w:noProof/>
          <w:lang w:eastAsia="ru-RU"/>
        </w:rPr>
        <w:lastRenderedPageBreak/>
        <w:drawing>
          <wp:inline distT="0" distB="0" distL="0" distR="0" wp14:anchorId="6BB266C5" wp14:editId="2A0B8DB7">
            <wp:extent cx="4945380" cy="3589020"/>
            <wp:effectExtent l="0" t="0" r="7620" b="0"/>
            <wp:docPr id="1" name="Рисунок 1" descr="C:\Users\ohrtruda\AppData\Local\Microsoft\Windows\INetCache\Content.Word\IMG_20250604_14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rtruda\AppData\Local\Microsoft\Windows\INetCache\Content.Word\IMG_20250604_1443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037"/>
    <w:multiLevelType w:val="multilevel"/>
    <w:tmpl w:val="D91A6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AF733E"/>
    <w:multiLevelType w:val="multilevel"/>
    <w:tmpl w:val="B162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57BA9"/>
    <w:multiLevelType w:val="multilevel"/>
    <w:tmpl w:val="9F2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2203D"/>
    <w:multiLevelType w:val="multilevel"/>
    <w:tmpl w:val="E5AA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55C48"/>
    <w:multiLevelType w:val="multilevel"/>
    <w:tmpl w:val="E7A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14828"/>
    <w:multiLevelType w:val="multilevel"/>
    <w:tmpl w:val="ECAC3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53994616">
    <w:abstractNumId w:val="2"/>
  </w:num>
  <w:num w:numId="2" w16cid:durableId="1358850646">
    <w:abstractNumId w:val="3"/>
  </w:num>
  <w:num w:numId="3" w16cid:durableId="177160005">
    <w:abstractNumId w:val="1"/>
  </w:num>
  <w:num w:numId="4" w16cid:durableId="1036810196">
    <w:abstractNumId w:val="4"/>
  </w:num>
  <w:num w:numId="5" w16cid:durableId="1749693028">
    <w:abstractNumId w:val="0"/>
  </w:num>
  <w:num w:numId="6" w16cid:durableId="430861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4"/>
    <w:rsid w:val="00006949"/>
    <w:rsid w:val="00035058"/>
    <w:rsid w:val="00142CB3"/>
    <w:rsid w:val="002E1B16"/>
    <w:rsid w:val="00301104"/>
    <w:rsid w:val="00457EBC"/>
    <w:rsid w:val="004D401C"/>
    <w:rsid w:val="004E3644"/>
    <w:rsid w:val="00532D17"/>
    <w:rsid w:val="005A4D41"/>
    <w:rsid w:val="009A5C08"/>
    <w:rsid w:val="00A76CCE"/>
    <w:rsid w:val="00B121E1"/>
    <w:rsid w:val="00BA7560"/>
    <w:rsid w:val="00D33FEA"/>
    <w:rsid w:val="00E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808"/>
  <w15:chartTrackingRefBased/>
  <w15:docId w15:val="{F9D0B8B4-E3C3-482E-B045-16DBF75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3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3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36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36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36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36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36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36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3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3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36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36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36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3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36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3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0456">
          <w:marLeft w:val="0"/>
          <w:marRight w:val="0"/>
          <w:marTop w:val="0"/>
          <w:marBottom w:val="0"/>
          <w:divBdr>
            <w:top w:val="single" w:sz="18" w:space="0" w:color="004696"/>
            <w:left w:val="single" w:sz="18" w:space="0" w:color="004696"/>
            <w:bottom w:val="single" w:sz="18" w:space="0" w:color="004696"/>
            <w:right w:val="single" w:sz="18" w:space="0" w:color="004696"/>
          </w:divBdr>
          <w:divsChild>
            <w:div w:id="4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7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2025-06-05T04:58:00Z</dcterms:created>
  <dcterms:modified xsi:type="dcterms:W3CDTF">2025-06-09T01:18:00Z</dcterms:modified>
</cp:coreProperties>
</file>