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252" w:rsidRPr="00C04832" w:rsidRDefault="00FF1252" w:rsidP="00FF1252">
      <w:pPr>
        <w:tabs>
          <w:tab w:val="left" w:pos="720"/>
        </w:tabs>
        <w:autoSpaceDE w:val="0"/>
        <w:autoSpaceDN w:val="0"/>
        <w:adjustRightInd w:val="0"/>
        <w:jc w:val="center"/>
        <w:outlineLvl w:val="0"/>
      </w:pPr>
      <w:r>
        <w:t xml:space="preserve">                                                                                                          </w:t>
      </w:r>
      <w:r>
        <w:t xml:space="preserve">                                                                                   </w:t>
      </w:r>
      <w:r w:rsidRPr="00C04832">
        <w:t>Приложение</w:t>
      </w:r>
    </w:p>
    <w:p w:rsidR="00FF1252" w:rsidRDefault="00FF1252" w:rsidP="00FF1252">
      <w:pPr>
        <w:autoSpaceDE w:val="0"/>
        <w:autoSpaceDN w:val="0"/>
        <w:adjustRightInd w:val="0"/>
        <w:ind w:left="-7409"/>
        <w:jc w:val="right"/>
        <w:outlineLvl w:val="0"/>
      </w:pPr>
      <w:r w:rsidRPr="00C04832">
        <w:t>к постановлению администрации</w:t>
      </w:r>
    </w:p>
    <w:p w:rsidR="00FF1252" w:rsidRDefault="00FF1252" w:rsidP="00FF1252">
      <w:pPr>
        <w:autoSpaceDE w:val="0"/>
        <w:autoSpaceDN w:val="0"/>
        <w:adjustRightInd w:val="0"/>
        <w:ind w:left="-7409"/>
        <w:jc w:val="right"/>
        <w:outlineLvl w:val="0"/>
      </w:pPr>
      <w:proofErr w:type="spellStart"/>
      <w:r w:rsidRPr="00C04832">
        <w:t>Надеждинского</w:t>
      </w:r>
      <w:proofErr w:type="spellEnd"/>
      <w:r w:rsidRPr="00C04832">
        <w:t xml:space="preserve"> муниципального района</w:t>
      </w:r>
    </w:p>
    <w:p w:rsidR="008C7B17" w:rsidRDefault="00FF1252" w:rsidP="00FF1252">
      <w:pPr>
        <w:jc w:val="right"/>
      </w:pPr>
      <w:r w:rsidRPr="00C04832">
        <w:t xml:space="preserve">от «___»________года </w:t>
      </w:r>
      <w:r>
        <w:t xml:space="preserve"> </w:t>
      </w:r>
      <w:r w:rsidRPr="00C04832">
        <w:t>№___</w:t>
      </w:r>
      <w:bookmarkStart w:id="0" w:name="_GoBack"/>
      <w:bookmarkEnd w:id="0"/>
      <w:r w:rsidRPr="00C04832">
        <w:t>__</w:t>
      </w:r>
    </w:p>
    <w:p w:rsidR="00FF1252" w:rsidRDefault="00FF1252" w:rsidP="00FF1252">
      <w:pPr>
        <w:jc w:val="right"/>
      </w:pPr>
    </w:p>
    <w:p w:rsidR="00FF1252" w:rsidRDefault="00FF1252" w:rsidP="00FF1252">
      <w:pPr>
        <w:jc w:val="right"/>
      </w:pPr>
    </w:p>
    <w:p w:rsidR="00FF1252" w:rsidRDefault="00FF1252" w:rsidP="00FF1252">
      <w:pPr>
        <w:jc w:val="right"/>
      </w:pPr>
    </w:p>
    <w:p w:rsidR="00FF1252" w:rsidRDefault="00FF1252" w:rsidP="00FF1252">
      <w:pPr>
        <w:jc w:val="center"/>
      </w:pPr>
      <w:r>
        <w:rPr>
          <w:sz w:val="26"/>
          <w:szCs w:val="26"/>
        </w:rPr>
        <w:t>П</w:t>
      </w:r>
      <w:r w:rsidRPr="006C0540">
        <w:rPr>
          <w:sz w:val="26"/>
          <w:szCs w:val="26"/>
        </w:rPr>
        <w:t>ереч</w:t>
      </w:r>
      <w:r>
        <w:rPr>
          <w:sz w:val="26"/>
          <w:szCs w:val="26"/>
        </w:rPr>
        <w:t>ень</w:t>
      </w:r>
      <w:r w:rsidRPr="006C0540">
        <w:rPr>
          <w:sz w:val="26"/>
          <w:szCs w:val="26"/>
        </w:rPr>
        <w:t xml:space="preserve"> мероприятий, реализуемых в рамках проектов-победителей конкурсного отбора по результатам открытого голосования, в целях </w:t>
      </w:r>
      <w:proofErr w:type="spellStart"/>
      <w:r w:rsidRPr="006C0540">
        <w:rPr>
          <w:sz w:val="26"/>
          <w:szCs w:val="26"/>
        </w:rPr>
        <w:t>софинансирования</w:t>
      </w:r>
      <w:proofErr w:type="spellEnd"/>
      <w:r w:rsidRPr="006C0540">
        <w:rPr>
          <w:sz w:val="26"/>
          <w:szCs w:val="26"/>
        </w:rPr>
        <w:t xml:space="preserve"> которых предоставляется субсидия из краевого бюджета муниципальному образованию Приморского края в рамках реализации проектов инициативного бюджетирования</w:t>
      </w:r>
      <w:r>
        <w:rPr>
          <w:sz w:val="26"/>
          <w:szCs w:val="26"/>
        </w:rPr>
        <w:t xml:space="preserve"> </w:t>
      </w:r>
      <w:r w:rsidRPr="006C0540">
        <w:rPr>
          <w:sz w:val="26"/>
          <w:szCs w:val="26"/>
        </w:rPr>
        <w:t>по направлению «Твой проект»</w:t>
      </w:r>
    </w:p>
    <w:p w:rsidR="00FF1252" w:rsidRDefault="00FF1252" w:rsidP="00FF1252">
      <w:pPr>
        <w:jc w:val="right"/>
      </w:pPr>
    </w:p>
    <w:p w:rsidR="00FF1252" w:rsidRDefault="00FF1252" w:rsidP="00FF1252">
      <w:pPr>
        <w:jc w:val="right"/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701"/>
        <w:gridCol w:w="3686"/>
        <w:gridCol w:w="1417"/>
        <w:gridCol w:w="1276"/>
        <w:gridCol w:w="1418"/>
        <w:gridCol w:w="1417"/>
        <w:gridCol w:w="3119"/>
      </w:tblGrid>
      <w:tr w:rsidR="00FF1252" w:rsidRPr="00FF1252" w:rsidTr="007565BF">
        <w:tc>
          <w:tcPr>
            <w:tcW w:w="562" w:type="dxa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jc w:val="center"/>
            </w:pPr>
            <w:r w:rsidRPr="007565BF">
              <w:t>№</w:t>
            </w:r>
          </w:p>
        </w:tc>
        <w:tc>
          <w:tcPr>
            <w:tcW w:w="1701" w:type="dxa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jc w:val="center"/>
            </w:pPr>
            <w:r w:rsidRPr="00FF1252">
              <w:t>Наименование проекта инициативного бюджетирования по направлению "Твой проект" (далее - проект)</w:t>
            </w:r>
          </w:p>
        </w:tc>
        <w:tc>
          <w:tcPr>
            <w:tcW w:w="3686" w:type="dxa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jc w:val="center"/>
            </w:pPr>
            <w:r w:rsidRPr="00FF1252">
              <w:t xml:space="preserve">Перечень мероприятий, (виды работ), реализуемых в рамках проекта, в целях </w:t>
            </w:r>
            <w:proofErr w:type="spellStart"/>
            <w:r w:rsidRPr="00FF1252">
              <w:t>софинансирования</w:t>
            </w:r>
            <w:proofErr w:type="spellEnd"/>
            <w:r w:rsidRPr="00FF1252">
              <w:t xml:space="preserve"> которых предоставляется субсидия из краевого бюджета бюджетам муниципальных образований Приморского края на реализацию проектов (далее - субсидия)</w:t>
            </w:r>
          </w:p>
        </w:tc>
        <w:tc>
          <w:tcPr>
            <w:tcW w:w="1417" w:type="dxa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jc w:val="center"/>
            </w:pPr>
            <w:r w:rsidRPr="00FF1252">
              <w:t>Общая стоимость реализации проекта, рублей</w:t>
            </w:r>
          </w:p>
        </w:tc>
        <w:tc>
          <w:tcPr>
            <w:tcW w:w="1276" w:type="dxa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jc w:val="center"/>
            </w:pPr>
            <w:r w:rsidRPr="00FF1252">
              <w:t>В том числе средства субсидии, рублей</w:t>
            </w:r>
          </w:p>
        </w:tc>
        <w:tc>
          <w:tcPr>
            <w:tcW w:w="1418" w:type="dxa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jc w:val="center"/>
            </w:pPr>
            <w:r w:rsidRPr="00FF1252">
              <w:t>Средства местного бюджета, рублей</w:t>
            </w:r>
          </w:p>
        </w:tc>
        <w:tc>
          <w:tcPr>
            <w:tcW w:w="1417" w:type="dxa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jc w:val="center"/>
            </w:pPr>
            <w:r w:rsidRPr="00FF1252">
              <w:t xml:space="preserve">Уровень </w:t>
            </w:r>
            <w:proofErr w:type="spellStart"/>
            <w:r w:rsidRPr="00FF1252">
              <w:t>софинансирования</w:t>
            </w:r>
            <w:proofErr w:type="spellEnd"/>
            <w:r w:rsidRPr="00FF1252">
              <w:t xml:space="preserve"> из краевого бюджета, процентов</w:t>
            </w:r>
          </w:p>
        </w:tc>
        <w:tc>
          <w:tcPr>
            <w:tcW w:w="3119" w:type="dxa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jc w:val="center"/>
            </w:pPr>
            <w:r w:rsidRPr="00FF1252">
              <w:t>Планируемый итог реализации проекта</w:t>
            </w:r>
          </w:p>
        </w:tc>
      </w:tr>
      <w:tr w:rsidR="00FF1252" w:rsidRPr="00FF1252" w:rsidTr="007565BF">
        <w:tc>
          <w:tcPr>
            <w:tcW w:w="562" w:type="dxa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FF1252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FF1252">
              <w:rPr>
                <w:sz w:val="26"/>
                <w:szCs w:val="26"/>
              </w:rPr>
              <w:t>2</w:t>
            </w:r>
          </w:p>
        </w:tc>
        <w:tc>
          <w:tcPr>
            <w:tcW w:w="3686" w:type="dxa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FF1252"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FF1252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FF1252">
              <w:rPr>
                <w:sz w:val="26"/>
                <w:szCs w:val="26"/>
              </w:rPr>
              <w:t>5</w:t>
            </w:r>
          </w:p>
        </w:tc>
        <w:tc>
          <w:tcPr>
            <w:tcW w:w="1418" w:type="dxa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FF1252"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FF1252">
              <w:rPr>
                <w:sz w:val="26"/>
                <w:szCs w:val="26"/>
              </w:rPr>
              <w:t>7</w:t>
            </w:r>
          </w:p>
        </w:tc>
        <w:tc>
          <w:tcPr>
            <w:tcW w:w="3119" w:type="dxa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FF1252">
              <w:rPr>
                <w:sz w:val="26"/>
                <w:szCs w:val="26"/>
              </w:rPr>
              <w:t>8</w:t>
            </w:r>
          </w:p>
        </w:tc>
      </w:tr>
      <w:tr w:rsidR="00FF1252" w:rsidRPr="00FF1252" w:rsidTr="007565BF">
        <w:tc>
          <w:tcPr>
            <w:tcW w:w="562" w:type="dxa"/>
            <w:vAlign w:val="center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FF1252" w:rsidRPr="00C04832" w:rsidRDefault="00FF1252" w:rsidP="00FF1252">
            <w:pPr>
              <w:tabs>
                <w:tab w:val="left" w:pos="7860"/>
              </w:tabs>
              <w:contextualSpacing/>
              <w:jc w:val="center"/>
              <w:rPr>
                <w:lang w:val="en-US"/>
              </w:rPr>
            </w:pPr>
            <w:r>
              <w:t>Установка комплексной спортивной площадки</w:t>
            </w:r>
          </w:p>
        </w:tc>
        <w:tc>
          <w:tcPr>
            <w:tcW w:w="3686" w:type="dxa"/>
            <w:vAlign w:val="center"/>
          </w:tcPr>
          <w:p w:rsidR="007565BF" w:rsidRPr="007565BF" w:rsidRDefault="007565BF" w:rsidP="00FF1252">
            <w:pPr>
              <w:widowControl w:val="0"/>
              <w:autoSpaceDE w:val="0"/>
              <w:autoSpaceDN w:val="0"/>
            </w:pPr>
            <w:r w:rsidRPr="007565BF">
              <w:t xml:space="preserve">1. </w:t>
            </w:r>
            <w:r w:rsidR="007A677C">
              <w:t>Планировка территории под площадку</w:t>
            </w:r>
            <w:r>
              <w:t>;</w:t>
            </w:r>
          </w:p>
          <w:p w:rsidR="007565BF" w:rsidRDefault="007A677C" w:rsidP="00FF1252">
            <w:pPr>
              <w:widowControl w:val="0"/>
              <w:autoSpaceDE w:val="0"/>
              <w:autoSpaceDN w:val="0"/>
            </w:pPr>
            <w:r>
              <w:t>2. Отсыпка территории скальным грунтом и щебнем</w:t>
            </w:r>
            <w:r w:rsidR="007565BF">
              <w:t>;</w:t>
            </w:r>
          </w:p>
          <w:p w:rsidR="007565BF" w:rsidRDefault="007A677C" w:rsidP="00FF1252">
            <w:pPr>
              <w:widowControl w:val="0"/>
              <w:autoSpaceDE w:val="0"/>
              <w:autoSpaceDN w:val="0"/>
            </w:pPr>
            <w:r>
              <w:t>3. Устройство твердого (асфальтового) покрытия</w:t>
            </w:r>
            <w:r w:rsidR="007565BF">
              <w:t>;</w:t>
            </w:r>
          </w:p>
          <w:p w:rsidR="007565BF" w:rsidRDefault="007A677C" w:rsidP="00FF1252">
            <w:pPr>
              <w:widowControl w:val="0"/>
              <w:autoSpaceDE w:val="0"/>
              <w:autoSpaceDN w:val="0"/>
            </w:pPr>
            <w:r>
              <w:t>4. Устройство резинового покрытия</w:t>
            </w:r>
            <w:r w:rsidR="007565BF">
              <w:t>;</w:t>
            </w:r>
          </w:p>
          <w:p w:rsidR="007565BF" w:rsidRDefault="007A677C" w:rsidP="00FF1252">
            <w:pPr>
              <w:widowControl w:val="0"/>
              <w:autoSpaceDE w:val="0"/>
              <w:autoSpaceDN w:val="0"/>
            </w:pPr>
            <w:r>
              <w:t xml:space="preserve"> 5. Монтаж спортивного оборудования: - Уличные тренажеры: «шаговый» </w:t>
            </w:r>
            <w:r>
              <w:lastRenderedPageBreak/>
              <w:t>(одинарный), «вертикальная тяга», «</w:t>
            </w:r>
            <w:proofErr w:type="spellStart"/>
            <w:r>
              <w:t>твистер</w:t>
            </w:r>
            <w:proofErr w:type="spellEnd"/>
            <w:r>
              <w:t>», «гребля», «лыжник», «велосипед», «гимнастические брусья», «беговая дорожка»; комплекс для пресса и подтягиваний; лавочки; урны</w:t>
            </w:r>
            <w:r w:rsidR="007565BF">
              <w:t>;</w:t>
            </w:r>
          </w:p>
          <w:p w:rsidR="007565BF" w:rsidRDefault="007A677C" w:rsidP="00FF1252">
            <w:pPr>
              <w:widowControl w:val="0"/>
              <w:autoSpaceDE w:val="0"/>
              <w:autoSpaceDN w:val="0"/>
            </w:pPr>
            <w:r>
              <w:t>6. Устройство освещения</w:t>
            </w:r>
            <w:r w:rsidR="007565BF">
              <w:t>;</w:t>
            </w:r>
          </w:p>
          <w:p w:rsidR="007565BF" w:rsidRDefault="007A677C" w:rsidP="00FF1252">
            <w:pPr>
              <w:widowControl w:val="0"/>
              <w:autoSpaceDE w:val="0"/>
              <w:autoSpaceDN w:val="0"/>
            </w:pPr>
            <w:r>
              <w:t>7. Устройство ограждения</w:t>
            </w:r>
            <w:r w:rsidR="007565BF">
              <w:t>;</w:t>
            </w:r>
          </w:p>
          <w:p w:rsidR="007565BF" w:rsidRDefault="007A677C" w:rsidP="00FF1252">
            <w:pPr>
              <w:widowControl w:val="0"/>
              <w:autoSpaceDE w:val="0"/>
              <w:autoSpaceDN w:val="0"/>
            </w:pPr>
            <w:r>
              <w:t>8. Устройство пешеходных дорожек</w:t>
            </w:r>
            <w:r w:rsidR="007565BF">
              <w:t>;</w:t>
            </w:r>
          </w:p>
          <w:p w:rsidR="00FF1252" w:rsidRPr="00FF1252" w:rsidRDefault="007A677C" w:rsidP="00FF125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t>9. Информационный щит</w:t>
            </w:r>
          </w:p>
        </w:tc>
        <w:tc>
          <w:tcPr>
            <w:tcW w:w="1417" w:type="dxa"/>
            <w:vAlign w:val="center"/>
          </w:tcPr>
          <w:p w:rsidR="007565BF" w:rsidRDefault="007565BF" w:rsidP="007565BF">
            <w:pPr>
              <w:tabs>
                <w:tab w:val="left" w:pos="7860"/>
              </w:tabs>
              <w:contextualSpacing/>
              <w:jc w:val="center"/>
            </w:pPr>
          </w:p>
          <w:p w:rsidR="00FF1252" w:rsidRDefault="00FF1252" w:rsidP="007565BF">
            <w:pPr>
              <w:tabs>
                <w:tab w:val="left" w:pos="7860"/>
              </w:tabs>
              <w:contextualSpacing/>
              <w:jc w:val="center"/>
            </w:pPr>
            <w:r>
              <w:t>3030303,03</w:t>
            </w:r>
          </w:p>
          <w:p w:rsidR="00FF1252" w:rsidRPr="00FF1252" w:rsidRDefault="00FF1252" w:rsidP="007565B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F1252" w:rsidRPr="00FF1252" w:rsidRDefault="00FF1252" w:rsidP="007565B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t>3000000</w:t>
            </w:r>
          </w:p>
        </w:tc>
        <w:tc>
          <w:tcPr>
            <w:tcW w:w="1418" w:type="dxa"/>
            <w:vAlign w:val="center"/>
          </w:tcPr>
          <w:p w:rsidR="00FF1252" w:rsidRPr="00FF1252" w:rsidRDefault="00FF1252" w:rsidP="007565B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t>30303,03</w:t>
            </w:r>
          </w:p>
        </w:tc>
        <w:tc>
          <w:tcPr>
            <w:tcW w:w="1417" w:type="dxa"/>
            <w:vAlign w:val="center"/>
          </w:tcPr>
          <w:p w:rsidR="00FF1252" w:rsidRPr="00FF1252" w:rsidRDefault="00FF1252" w:rsidP="007565B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3119" w:type="dxa"/>
          </w:tcPr>
          <w:p w:rsidR="007565BF" w:rsidRPr="007565BF" w:rsidRDefault="007565BF" w:rsidP="007565BF">
            <w:pPr>
              <w:widowControl w:val="0"/>
              <w:autoSpaceDE w:val="0"/>
              <w:autoSpaceDN w:val="0"/>
            </w:pPr>
            <w:r w:rsidRPr="007565BF">
              <w:t xml:space="preserve">1. </w:t>
            </w:r>
            <w:r>
              <w:t>Планировка территории под площадку;</w:t>
            </w:r>
          </w:p>
          <w:p w:rsidR="007565BF" w:rsidRDefault="007565BF" w:rsidP="007565BF">
            <w:pPr>
              <w:widowControl w:val="0"/>
              <w:autoSpaceDE w:val="0"/>
              <w:autoSpaceDN w:val="0"/>
            </w:pPr>
            <w:r>
              <w:t>2. Отсыпка территории скальным грунтом и щебнем;</w:t>
            </w:r>
          </w:p>
          <w:p w:rsidR="007565BF" w:rsidRDefault="007565BF" w:rsidP="007565BF">
            <w:pPr>
              <w:widowControl w:val="0"/>
              <w:autoSpaceDE w:val="0"/>
              <w:autoSpaceDN w:val="0"/>
            </w:pPr>
            <w:r>
              <w:t>3. Устройство твердого (асфальтового) покрытия;</w:t>
            </w:r>
          </w:p>
          <w:p w:rsidR="007565BF" w:rsidRDefault="007565BF" w:rsidP="007565BF">
            <w:pPr>
              <w:widowControl w:val="0"/>
              <w:autoSpaceDE w:val="0"/>
              <w:autoSpaceDN w:val="0"/>
            </w:pPr>
            <w:r>
              <w:t>4. Устройство резинового покрытия;</w:t>
            </w:r>
          </w:p>
          <w:p w:rsidR="007565BF" w:rsidRDefault="007565BF" w:rsidP="007565BF">
            <w:pPr>
              <w:widowControl w:val="0"/>
              <w:autoSpaceDE w:val="0"/>
              <w:autoSpaceDN w:val="0"/>
            </w:pPr>
            <w:r>
              <w:t xml:space="preserve"> 5. Монтаж спортивного оборудования: - Уличные </w:t>
            </w:r>
            <w:r>
              <w:lastRenderedPageBreak/>
              <w:t>тренажеры: «шаговый» (одинарный), «вертикальная тяга», «</w:t>
            </w:r>
            <w:proofErr w:type="spellStart"/>
            <w:r>
              <w:t>твистер</w:t>
            </w:r>
            <w:proofErr w:type="spellEnd"/>
            <w:r>
              <w:t>», «гребля», «лыжник», «велосипед», «гимнастические брусья», «беговая дорожка»; комплекс для пресса и подтягиваний; лавочки; урны;</w:t>
            </w:r>
          </w:p>
          <w:p w:rsidR="007565BF" w:rsidRDefault="007565BF" w:rsidP="007565BF">
            <w:pPr>
              <w:widowControl w:val="0"/>
              <w:autoSpaceDE w:val="0"/>
              <w:autoSpaceDN w:val="0"/>
            </w:pPr>
            <w:r>
              <w:t>6. Устройство освещения;</w:t>
            </w:r>
          </w:p>
          <w:p w:rsidR="007565BF" w:rsidRDefault="007565BF" w:rsidP="007565BF">
            <w:pPr>
              <w:widowControl w:val="0"/>
              <w:autoSpaceDE w:val="0"/>
              <w:autoSpaceDN w:val="0"/>
            </w:pPr>
            <w:r>
              <w:t>7. Устройство ограждения;</w:t>
            </w:r>
          </w:p>
          <w:p w:rsidR="007565BF" w:rsidRDefault="007565BF" w:rsidP="007565BF">
            <w:pPr>
              <w:widowControl w:val="0"/>
              <w:autoSpaceDE w:val="0"/>
              <w:autoSpaceDN w:val="0"/>
            </w:pPr>
            <w:r>
              <w:t>8. Устройство пешеходных дорожек;</w:t>
            </w:r>
          </w:p>
          <w:p w:rsidR="00FF1252" w:rsidRPr="00FF1252" w:rsidRDefault="007565BF" w:rsidP="007565B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t>9. Информационный щит</w:t>
            </w:r>
          </w:p>
        </w:tc>
      </w:tr>
      <w:tr w:rsidR="00FF1252" w:rsidRPr="00FF1252" w:rsidTr="007565BF">
        <w:tc>
          <w:tcPr>
            <w:tcW w:w="562" w:type="dxa"/>
            <w:vAlign w:val="center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7565BF" w:rsidRDefault="007565BF" w:rsidP="00FF1252">
            <w:pPr>
              <w:tabs>
                <w:tab w:val="left" w:pos="7860"/>
              </w:tabs>
              <w:contextualSpacing/>
              <w:jc w:val="center"/>
            </w:pPr>
          </w:p>
          <w:p w:rsidR="00FF1252" w:rsidRDefault="00FF1252" w:rsidP="00FF1252">
            <w:pPr>
              <w:tabs>
                <w:tab w:val="left" w:pos="7860"/>
              </w:tabs>
              <w:contextualSpacing/>
              <w:jc w:val="center"/>
            </w:pPr>
            <w:r>
              <w:t xml:space="preserve">Ремонт спортивного зала адрес: </w:t>
            </w:r>
          </w:p>
          <w:p w:rsidR="009D11F2" w:rsidRDefault="00FF1252" w:rsidP="00FF1252">
            <w:pPr>
              <w:tabs>
                <w:tab w:val="left" w:pos="7860"/>
              </w:tabs>
              <w:contextualSpacing/>
              <w:jc w:val="center"/>
            </w:pPr>
            <w:r>
              <w:t xml:space="preserve">п. Новый, </w:t>
            </w:r>
          </w:p>
          <w:p w:rsidR="00FF1252" w:rsidRPr="00CE228D" w:rsidRDefault="00FF1252" w:rsidP="00FF1252">
            <w:pPr>
              <w:tabs>
                <w:tab w:val="left" w:pos="7860"/>
              </w:tabs>
              <w:contextualSpacing/>
              <w:jc w:val="center"/>
            </w:pPr>
            <w:r>
              <w:t>ул. Первомайская, 43</w:t>
            </w:r>
          </w:p>
        </w:tc>
        <w:tc>
          <w:tcPr>
            <w:tcW w:w="3686" w:type="dxa"/>
            <w:vAlign w:val="center"/>
          </w:tcPr>
          <w:p w:rsidR="00FF1252" w:rsidRPr="00FF1252" w:rsidRDefault="007565BF" w:rsidP="00FF125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t>Ремонт крыши. Ремонт санузла. Окраска стен. Замена защитных конструкций отопительной системы (радиаторов) зала. Ремонт полов. Ремонт в раздевалках (замены напольного покрытия, окраска стен, замена осветительных приборов.</w:t>
            </w:r>
          </w:p>
        </w:tc>
        <w:tc>
          <w:tcPr>
            <w:tcW w:w="1417" w:type="dxa"/>
            <w:vAlign w:val="center"/>
          </w:tcPr>
          <w:p w:rsidR="007565BF" w:rsidRDefault="007565BF" w:rsidP="007565BF">
            <w:pPr>
              <w:tabs>
                <w:tab w:val="left" w:pos="7860"/>
              </w:tabs>
              <w:contextualSpacing/>
              <w:jc w:val="center"/>
            </w:pPr>
          </w:p>
          <w:p w:rsidR="00FF1252" w:rsidRDefault="00FF1252" w:rsidP="007565BF">
            <w:pPr>
              <w:tabs>
                <w:tab w:val="left" w:pos="7860"/>
              </w:tabs>
              <w:contextualSpacing/>
              <w:jc w:val="center"/>
            </w:pPr>
            <w:r>
              <w:t>3030303,0</w:t>
            </w:r>
            <w:r w:rsidR="009D11F2">
              <w:t>3</w:t>
            </w:r>
          </w:p>
          <w:p w:rsidR="00FF1252" w:rsidRPr="00FF1252" w:rsidRDefault="00FF1252" w:rsidP="007565B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F1252" w:rsidRPr="00FF1252" w:rsidRDefault="00FF1252" w:rsidP="007565B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t>3000000</w:t>
            </w:r>
          </w:p>
        </w:tc>
        <w:tc>
          <w:tcPr>
            <w:tcW w:w="1418" w:type="dxa"/>
            <w:vAlign w:val="center"/>
          </w:tcPr>
          <w:p w:rsidR="00FF1252" w:rsidRPr="00FF1252" w:rsidRDefault="00FF1252" w:rsidP="007565B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t>30303,03</w:t>
            </w:r>
          </w:p>
        </w:tc>
        <w:tc>
          <w:tcPr>
            <w:tcW w:w="1417" w:type="dxa"/>
            <w:vAlign w:val="center"/>
          </w:tcPr>
          <w:p w:rsidR="00FF1252" w:rsidRPr="00FF1252" w:rsidRDefault="00FF1252" w:rsidP="007565B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3119" w:type="dxa"/>
          </w:tcPr>
          <w:p w:rsidR="00FF1252" w:rsidRPr="00FF1252" w:rsidRDefault="007565BF" w:rsidP="00FF125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t>Ремонт крыши. Ремонт санузла. Окраска стен. Замена защитных конструкций отопительной системы (радиаторов) зала. Ремонт полов. Ремонт в раздевалках (замены напольного покрытия, окраска стен, замена осветительных приборов.</w:t>
            </w:r>
          </w:p>
        </w:tc>
      </w:tr>
      <w:tr w:rsidR="00FF1252" w:rsidRPr="00FF1252" w:rsidTr="007565BF">
        <w:tc>
          <w:tcPr>
            <w:tcW w:w="562" w:type="dxa"/>
            <w:vAlign w:val="center"/>
          </w:tcPr>
          <w:p w:rsidR="00FF1252" w:rsidRPr="00FF1252" w:rsidRDefault="00FF1252" w:rsidP="00FF125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FF1252" w:rsidRDefault="00FF1252" w:rsidP="00FF1252">
            <w:pPr>
              <w:tabs>
                <w:tab w:val="left" w:pos="7860"/>
              </w:tabs>
              <w:contextualSpacing/>
              <w:jc w:val="center"/>
            </w:pPr>
            <w:r>
              <w:t>Установка комплексной детской площадки</w:t>
            </w:r>
          </w:p>
        </w:tc>
        <w:tc>
          <w:tcPr>
            <w:tcW w:w="3686" w:type="dxa"/>
            <w:vAlign w:val="center"/>
          </w:tcPr>
          <w:p w:rsidR="007565BF" w:rsidRDefault="007565BF" w:rsidP="007565BF">
            <w:r>
              <w:t xml:space="preserve">1. </w:t>
            </w:r>
            <w:r w:rsidRPr="007565BF">
              <w:t>Планировка территории под площадку</w:t>
            </w:r>
            <w:r>
              <w:t>;</w:t>
            </w:r>
          </w:p>
          <w:p w:rsidR="007565BF" w:rsidRDefault="007565BF" w:rsidP="007565BF">
            <w:r w:rsidRPr="007565BF">
              <w:t>2. Отсыпка территории скальным грунтом и щебнем</w:t>
            </w:r>
            <w:r>
              <w:t>;</w:t>
            </w:r>
          </w:p>
          <w:p w:rsidR="007565BF" w:rsidRDefault="007565BF" w:rsidP="007565BF">
            <w:r w:rsidRPr="007565BF">
              <w:t>3. Устройство твердого (асфальтового) покрытия</w:t>
            </w:r>
            <w:r>
              <w:t>;</w:t>
            </w:r>
          </w:p>
          <w:p w:rsidR="007565BF" w:rsidRDefault="007565BF" w:rsidP="007565BF">
            <w:r w:rsidRPr="007565BF">
              <w:t>4. Устройство резинового покрытия</w:t>
            </w:r>
            <w:r>
              <w:t>;</w:t>
            </w:r>
          </w:p>
          <w:p w:rsidR="007565BF" w:rsidRDefault="007565BF" w:rsidP="007565BF">
            <w:r w:rsidRPr="007565BF">
              <w:lastRenderedPageBreak/>
              <w:t xml:space="preserve">5. Монтаж игрового оборудования и </w:t>
            </w:r>
            <w:proofErr w:type="spellStart"/>
            <w:r w:rsidRPr="007565BF">
              <w:t>МАФов</w:t>
            </w:r>
            <w:proofErr w:type="spellEnd"/>
            <w:r w:rsidRPr="007565BF">
              <w:t>: Игровой комплекс; карусель; качалка на пружине, качели на гибких подвесах (двойные); горку; качельный комплекс; качели одноместные; качели двухместные; балансир; песочница; лавочки; урны</w:t>
            </w:r>
            <w:r>
              <w:t>;</w:t>
            </w:r>
          </w:p>
          <w:p w:rsidR="007565BF" w:rsidRDefault="007565BF" w:rsidP="007565BF">
            <w:r w:rsidRPr="007565BF">
              <w:t>6. Устройство освещения</w:t>
            </w:r>
            <w:r>
              <w:t>;</w:t>
            </w:r>
          </w:p>
          <w:p w:rsidR="007565BF" w:rsidRDefault="007565BF" w:rsidP="007565BF">
            <w:r w:rsidRPr="007565BF">
              <w:t>7. Устройство ограждения</w:t>
            </w:r>
            <w:r>
              <w:t>;</w:t>
            </w:r>
          </w:p>
          <w:p w:rsidR="007565BF" w:rsidRPr="007565BF" w:rsidRDefault="007565BF" w:rsidP="007565BF">
            <w:r w:rsidRPr="007565BF">
              <w:t>8. Установка информационного щита</w:t>
            </w:r>
            <w:r>
              <w:t>.</w:t>
            </w:r>
          </w:p>
          <w:p w:rsidR="00FF1252" w:rsidRPr="00FF1252" w:rsidRDefault="00FF1252" w:rsidP="00FF125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7565BF" w:rsidRDefault="007565BF" w:rsidP="007565BF">
            <w:pPr>
              <w:tabs>
                <w:tab w:val="left" w:pos="7860"/>
              </w:tabs>
              <w:contextualSpacing/>
              <w:jc w:val="center"/>
            </w:pPr>
          </w:p>
          <w:p w:rsidR="00FF1252" w:rsidRDefault="00FF1252" w:rsidP="007565BF">
            <w:pPr>
              <w:tabs>
                <w:tab w:val="left" w:pos="7860"/>
              </w:tabs>
              <w:contextualSpacing/>
              <w:jc w:val="center"/>
            </w:pPr>
            <w:r>
              <w:t>3030303,03</w:t>
            </w:r>
          </w:p>
          <w:p w:rsidR="00FF1252" w:rsidRPr="00FF1252" w:rsidRDefault="00FF1252" w:rsidP="007565B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F1252" w:rsidRPr="00FF1252" w:rsidRDefault="00FF1252" w:rsidP="007565B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t>3000000</w:t>
            </w:r>
          </w:p>
        </w:tc>
        <w:tc>
          <w:tcPr>
            <w:tcW w:w="1418" w:type="dxa"/>
            <w:vAlign w:val="center"/>
          </w:tcPr>
          <w:p w:rsidR="00FF1252" w:rsidRPr="00FF1252" w:rsidRDefault="00FF1252" w:rsidP="007565B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t>30303,03</w:t>
            </w:r>
          </w:p>
        </w:tc>
        <w:tc>
          <w:tcPr>
            <w:tcW w:w="1417" w:type="dxa"/>
            <w:vAlign w:val="center"/>
          </w:tcPr>
          <w:p w:rsidR="00FF1252" w:rsidRPr="00FF1252" w:rsidRDefault="00FF1252" w:rsidP="007565B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3119" w:type="dxa"/>
          </w:tcPr>
          <w:p w:rsidR="007565BF" w:rsidRDefault="007565BF" w:rsidP="007565BF">
            <w:r>
              <w:t xml:space="preserve">1. </w:t>
            </w:r>
            <w:r w:rsidRPr="007565BF">
              <w:t>Планировка территории под площадку</w:t>
            </w:r>
            <w:r>
              <w:t>;</w:t>
            </w:r>
          </w:p>
          <w:p w:rsidR="007565BF" w:rsidRDefault="007565BF" w:rsidP="007565BF">
            <w:r w:rsidRPr="007565BF">
              <w:t>2. Отсыпка территории скальным грунтом и щебнем</w:t>
            </w:r>
            <w:r>
              <w:t>;</w:t>
            </w:r>
          </w:p>
          <w:p w:rsidR="007565BF" w:rsidRDefault="007565BF" w:rsidP="007565BF">
            <w:r w:rsidRPr="007565BF">
              <w:t>3. Устройство твердого (асфальтового) покрытия</w:t>
            </w:r>
            <w:r>
              <w:t>;</w:t>
            </w:r>
          </w:p>
          <w:p w:rsidR="007565BF" w:rsidRDefault="007565BF" w:rsidP="007565BF">
            <w:r w:rsidRPr="007565BF">
              <w:t>4. Устройство резинового покрытия</w:t>
            </w:r>
            <w:r>
              <w:t>;</w:t>
            </w:r>
          </w:p>
          <w:p w:rsidR="007565BF" w:rsidRDefault="007565BF" w:rsidP="007565BF">
            <w:r w:rsidRPr="007565BF">
              <w:lastRenderedPageBreak/>
              <w:t xml:space="preserve">5. Монтаж игрового оборудования и </w:t>
            </w:r>
            <w:proofErr w:type="spellStart"/>
            <w:r w:rsidRPr="007565BF">
              <w:t>МАФов</w:t>
            </w:r>
            <w:proofErr w:type="spellEnd"/>
            <w:r w:rsidRPr="007565BF">
              <w:t>: Игровой комплекс; карусель; качалка на пружине, качели на гибких подвесах (двойные); горку; качельный комплекс; качели одноместные; качели двухместные; балансир; песочница; лавочки; урны</w:t>
            </w:r>
            <w:r>
              <w:t>;</w:t>
            </w:r>
          </w:p>
          <w:p w:rsidR="007565BF" w:rsidRDefault="007565BF" w:rsidP="007565BF">
            <w:r w:rsidRPr="007565BF">
              <w:t>6. Устройство освещения</w:t>
            </w:r>
            <w:r>
              <w:t>;</w:t>
            </w:r>
          </w:p>
          <w:p w:rsidR="007565BF" w:rsidRDefault="007565BF" w:rsidP="007565BF">
            <w:r w:rsidRPr="007565BF">
              <w:t>7. Устройство ограждения</w:t>
            </w:r>
            <w:r>
              <w:t>;</w:t>
            </w:r>
          </w:p>
          <w:p w:rsidR="00FF1252" w:rsidRPr="007565BF" w:rsidRDefault="007565BF" w:rsidP="007565BF">
            <w:r w:rsidRPr="007565BF">
              <w:t>8. Установка информационного щита</w:t>
            </w:r>
            <w:r>
              <w:t>.</w:t>
            </w:r>
          </w:p>
        </w:tc>
      </w:tr>
    </w:tbl>
    <w:p w:rsidR="00FF1252" w:rsidRDefault="007565BF" w:rsidP="007565BF">
      <w:pPr>
        <w:jc w:val="center"/>
      </w:pPr>
      <w:r>
        <w:lastRenderedPageBreak/>
        <w:t>________________________________________________</w:t>
      </w:r>
    </w:p>
    <w:sectPr w:rsidR="00FF1252" w:rsidSect="007565BF">
      <w:headerReference w:type="default" r:id="rId6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725" w:rsidRDefault="00EB6725" w:rsidP="007565BF">
      <w:r>
        <w:separator/>
      </w:r>
    </w:p>
  </w:endnote>
  <w:endnote w:type="continuationSeparator" w:id="0">
    <w:p w:rsidR="00EB6725" w:rsidRDefault="00EB6725" w:rsidP="00756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725" w:rsidRDefault="00EB6725" w:rsidP="007565BF">
      <w:r>
        <w:separator/>
      </w:r>
    </w:p>
  </w:footnote>
  <w:footnote w:type="continuationSeparator" w:id="0">
    <w:p w:rsidR="00EB6725" w:rsidRDefault="00EB6725" w:rsidP="00756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7084354"/>
      <w:docPartObj>
        <w:docPartGallery w:val="Page Numbers (Top of Page)"/>
        <w:docPartUnique/>
      </w:docPartObj>
    </w:sdtPr>
    <w:sdtContent>
      <w:p w:rsidR="007565BF" w:rsidRDefault="007565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565BF" w:rsidRDefault="007565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252"/>
    <w:rsid w:val="007565BF"/>
    <w:rsid w:val="007A677C"/>
    <w:rsid w:val="008C7B17"/>
    <w:rsid w:val="009D11F2"/>
    <w:rsid w:val="00EB6725"/>
    <w:rsid w:val="00FF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E7125"/>
  <w15:chartTrackingRefBased/>
  <w15:docId w15:val="{F1A48469-EB4B-4A37-A364-EB2582D30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5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565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56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565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565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79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6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2021-12-28T22:57:00Z</dcterms:created>
  <dcterms:modified xsi:type="dcterms:W3CDTF">2021-12-28T23:41:00Z</dcterms:modified>
</cp:coreProperties>
</file>